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D7507" w14:textId="77777777" w:rsidR="00155165" w:rsidRPr="00155165" w:rsidRDefault="00155165" w:rsidP="00155165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55165">
        <w:rPr>
          <w:rFonts w:ascii="Times New Roman" w:hAnsi="Times New Roman" w:cs="Times New Roman"/>
          <w:sz w:val="28"/>
          <w:szCs w:val="28"/>
        </w:rPr>
        <w:t>УТВЕРЖДЕН</w:t>
      </w:r>
    </w:p>
    <w:p w14:paraId="6D1F36DD" w14:textId="77777777" w:rsidR="00155165" w:rsidRPr="00155165" w:rsidRDefault="00155165" w:rsidP="00155165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6"/>
          <w:szCs w:val="28"/>
        </w:rPr>
      </w:pPr>
      <w:r w:rsidRPr="00155165">
        <w:rPr>
          <w:rFonts w:ascii="Times New Roman" w:hAnsi="Times New Roman" w:cs="Times New Roman"/>
          <w:sz w:val="26"/>
          <w:szCs w:val="28"/>
        </w:rPr>
        <w:t>приказом министерства промышленности,</w:t>
      </w:r>
    </w:p>
    <w:p w14:paraId="6188B003" w14:textId="77777777" w:rsidR="00155165" w:rsidRPr="00155165" w:rsidRDefault="00155165" w:rsidP="00155165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6"/>
          <w:szCs w:val="28"/>
        </w:rPr>
      </w:pPr>
      <w:r w:rsidRPr="00155165">
        <w:rPr>
          <w:rFonts w:ascii="Times New Roman" w:hAnsi="Times New Roman" w:cs="Times New Roman"/>
          <w:sz w:val="26"/>
          <w:szCs w:val="28"/>
        </w:rPr>
        <w:t>торговли и предпринимательства</w:t>
      </w:r>
    </w:p>
    <w:p w14:paraId="53D53EBA" w14:textId="77777777" w:rsidR="00155165" w:rsidRPr="00155165" w:rsidRDefault="00155165" w:rsidP="00155165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6"/>
          <w:szCs w:val="28"/>
        </w:rPr>
      </w:pPr>
      <w:r w:rsidRPr="00155165">
        <w:rPr>
          <w:rFonts w:ascii="Times New Roman" w:hAnsi="Times New Roman" w:cs="Times New Roman"/>
          <w:sz w:val="26"/>
          <w:szCs w:val="28"/>
        </w:rPr>
        <w:t>Нижегородской области</w:t>
      </w:r>
    </w:p>
    <w:p w14:paraId="36D44508" w14:textId="3BBB8FC3" w:rsidR="00155165" w:rsidRPr="00155165" w:rsidRDefault="00155165" w:rsidP="00F46291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sz w:val="26"/>
          <w:szCs w:val="40"/>
        </w:rPr>
      </w:pPr>
      <w:r w:rsidRPr="00155165">
        <w:rPr>
          <w:rFonts w:ascii="Times New Roman" w:hAnsi="Times New Roman" w:cs="Times New Roman"/>
          <w:sz w:val="26"/>
          <w:szCs w:val="28"/>
        </w:rPr>
        <w:t xml:space="preserve">                                                                                                  </w:t>
      </w:r>
      <w:r w:rsidR="00783009">
        <w:rPr>
          <w:rFonts w:ascii="Times New Roman" w:hAnsi="Times New Roman" w:cs="Times New Roman"/>
          <w:sz w:val="26"/>
          <w:szCs w:val="28"/>
        </w:rPr>
        <w:t>о</w:t>
      </w:r>
      <w:r w:rsidRPr="00155165">
        <w:rPr>
          <w:rFonts w:ascii="Times New Roman" w:hAnsi="Times New Roman" w:cs="Times New Roman"/>
          <w:sz w:val="26"/>
          <w:szCs w:val="28"/>
        </w:rPr>
        <w:t>т</w:t>
      </w:r>
      <w:r w:rsidR="00783009">
        <w:rPr>
          <w:rFonts w:ascii="Times New Roman" w:hAnsi="Times New Roman" w:cs="Times New Roman"/>
          <w:sz w:val="26"/>
          <w:szCs w:val="28"/>
        </w:rPr>
        <w:t xml:space="preserve"> </w:t>
      </w:r>
      <w:r w:rsidR="00FA041F">
        <w:rPr>
          <w:rFonts w:ascii="Times New Roman" w:hAnsi="Times New Roman" w:cs="Times New Roman"/>
          <w:sz w:val="26"/>
          <w:szCs w:val="28"/>
        </w:rPr>
        <w:t xml:space="preserve">             </w:t>
      </w:r>
      <w:r w:rsidRPr="00155165">
        <w:rPr>
          <w:rFonts w:ascii="Times New Roman" w:hAnsi="Times New Roman" w:cs="Times New Roman"/>
          <w:sz w:val="26"/>
          <w:szCs w:val="28"/>
        </w:rPr>
        <w:t xml:space="preserve"> №</w:t>
      </w:r>
      <w:r w:rsidR="00783009">
        <w:rPr>
          <w:rFonts w:ascii="Times New Roman" w:hAnsi="Times New Roman" w:cs="Times New Roman"/>
          <w:sz w:val="26"/>
          <w:szCs w:val="28"/>
        </w:rPr>
        <w:t xml:space="preserve">  </w:t>
      </w:r>
      <w:r w:rsidR="00FA041F">
        <w:rPr>
          <w:rFonts w:ascii="Times New Roman" w:hAnsi="Times New Roman" w:cs="Times New Roman"/>
          <w:sz w:val="26"/>
          <w:szCs w:val="28"/>
        </w:rPr>
        <w:t xml:space="preserve">  </w:t>
      </w:r>
    </w:p>
    <w:p w14:paraId="44FD5B91" w14:textId="77777777" w:rsidR="008B39A7" w:rsidRDefault="008B39A7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1D026DC" w14:textId="77777777" w:rsidR="00EA31C9" w:rsidRPr="00E16DD0" w:rsidRDefault="00EA31C9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3652067" w14:textId="77777777" w:rsidR="008B39A7" w:rsidRPr="00E16DD0" w:rsidRDefault="008B39A7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AC35472" w14:textId="77777777" w:rsidR="008B39A7" w:rsidRPr="00E16DD0" w:rsidRDefault="008B39A7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341A639F" w14:textId="77777777" w:rsidR="008B39A7" w:rsidRPr="00E16DD0" w:rsidRDefault="008B39A7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65AE7865" w14:textId="77777777" w:rsidR="002D1C3A" w:rsidRDefault="002D1C3A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3097F" w14:textId="77777777" w:rsidR="00EF52EA" w:rsidRDefault="00EF52EA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7A468" w14:textId="77777777" w:rsidR="00EF52EA" w:rsidRPr="00E16DD0" w:rsidRDefault="00EF52EA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6A126" w14:textId="77777777" w:rsidR="002D1C3A" w:rsidRPr="00E16DD0" w:rsidRDefault="002D1C3A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5A29EB4A" w14:textId="77777777" w:rsidR="0003481B" w:rsidRPr="00E16DD0" w:rsidRDefault="0003481B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3409834"/>
    </w:p>
    <w:p w14:paraId="2706B37D" w14:textId="28958260" w:rsidR="008B39A7" w:rsidRPr="003E5502" w:rsidRDefault="00FA041F" w:rsidP="003E550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 w:rsidR="00974E63" w:rsidRPr="003E5502">
        <w:rPr>
          <w:rFonts w:ascii="Times New Roman" w:hAnsi="Times New Roman" w:cs="Times New Roman"/>
          <w:b/>
          <w:bCs/>
          <w:sz w:val="32"/>
          <w:szCs w:val="32"/>
        </w:rPr>
        <w:t>Д</w:t>
      </w:r>
      <w:r w:rsidR="008B39A7" w:rsidRPr="003E5502">
        <w:rPr>
          <w:rFonts w:ascii="Times New Roman" w:hAnsi="Times New Roman" w:cs="Times New Roman"/>
          <w:b/>
          <w:bCs/>
          <w:sz w:val="32"/>
          <w:szCs w:val="32"/>
        </w:rPr>
        <w:t>ОКЛАД</w:t>
      </w:r>
      <w:r>
        <w:rPr>
          <w:rFonts w:ascii="Times New Roman" w:hAnsi="Times New Roman" w:cs="Times New Roman"/>
          <w:b/>
          <w:bCs/>
          <w:sz w:val="32"/>
          <w:szCs w:val="32"/>
        </w:rPr>
        <w:t>А</w:t>
      </w:r>
    </w:p>
    <w:p w14:paraId="5F896989" w14:textId="77777777" w:rsidR="00F903F1" w:rsidRPr="003E5502" w:rsidRDefault="00974E63" w:rsidP="003E550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bookmarkStart w:id="1" w:name="_Hlk93066996"/>
      <w:r w:rsidRPr="003E5502">
        <w:rPr>
          <w:rFonts w:ascii="Times New Roman" w:hAnsi="Times New Roman" w:cs="Times New Roman"/>
          <w:b/>
          <w:bCs/>
          <w:sz w:val="32"/>
          <w:szCs w:val="32"/>
        </w:rPr>
        <w:t>o правоприменительной практике</w:t>
      </w:r>
    </w:p>
    <w:p w14:paraId="38467282" w14:textId="3423AF93" w:rsidR="00F903F1" w:rsidRPr="003E5502" w:rsidRDefault="00F903F1" w:rsidP="003E5502">
      <w:pPr>
        <w:spacing w:after="0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3E5502">
        <w:rPr>
          <w:rFonts w:ascii="Times New Roman" w:hAnsi="Times New Roman" w:cs="Times New Roman"/>
          <w:bCs/>
          <w:sz w:val="32"/>
          <w:szCs w:val="32"/>
        </w:rPr>
        <w:t>контрольно</w:t>
      </w:r>
      <w:r w:rsidR="000702DE">
        <w:rPr>
          <w:rFonts w:ascii="Times New Roman" w:hAnsi="Times New Roman" w:cs="Times New Roman"/>
          <w:bCs/>
          <w:sz w:val="32"/>
          <w:szCs w:val="32"/>
        </w:rPr>
        <w:t>й (</w:t>
      </w:r>
      <w:r w:rsidRPr="003E5502">
        <w:rPr>
          <w:rFonts w:ascii="Times New Roman" w:hAnsi="Times New Roman" w:cs="Times New Roman"/>
          <w:bCs/>
          <w:sz w:val="32"/>
          <w:szCs w:val="32"/>
        </w:rPr>
        <w:t>надзорной</w:t>
      </w:r>
      <w:r w:rsidR="000702DE">
        <w:rPr>
          <w:rFonts w:ascii="Times New Roman" w:hAnsi="Times New Roman" w:cs="Times New Roman"/>
          <w:bCs/>
          <w:sz w:val="32"/>
          <w:szCs w:val="32"/>
        </w:rPr>
        <w:t>)</w:t>
      </w:r>
      <w:r w:rsidRPr="003E5502">
        <w:rPr>
          <w:rFonts w:ascii="Times New Roman" w:hAnsi="Times New Roman" w:cs="Times New Roman"/>
          <w:bCs/>
          <w:sz w:val="32"/>
          <w:szCs w:val="32"/>
        </w:rPr>
        <w:t xml:space="preserve"> деятельности</w:t>
      </w:r>
    </w:p>
    <w:p w14:paraId="7AECF280" w14:textId="7676AEB0" w:rsidR="00F903F1" w:rsidRPr="003E5502" w:rsidRDefault="00F903F1" w:rsidP="003E550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3E5502">
        <w:rPr>
          <w:rFonts w:ascii="Times New Roman" w:hAnsi="Times New Roman" w:cs="Times New Roman"/>
          <w:sz w:val="32"/>
          <w:szCs w:val="32"/>
        </w:rPr>
        <w:t xml:space="preserve">министерства промышленности, </w:t>
      </w:r>
    </w:p>
    <w:p w14:paraId="6F2017A7" w14:textId="77777777" w:rsidR="00F903F1" w:rsidRPr="003E5502" w:rsidRDefault="00F903F1" w:rsidP="003E550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3E5502">
        <w:rPr>
          <w:rFonts w:ascii="Times New Roman" w:hAnsi="Times New Roman" w:cs="Times New Roman"/>
          <w:sz w:val="32"/>
          <w:szCs w:val="32"/>
        </w:rPr>
        <w:t>торговли и предпринимательства</w:t>
      </w:r>
    </w:p>
    <w:p w14:paraId="3D3844F3" w14:textId="77777777" w:rsidR="00F903F1" w:rsidRPr="003E5502" w:rsidRDefault="00F903F1" w:rsidP="003E5502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sz w:val="32"/>
          <w:szCs w:val="32"/>
        </w:rPr>
      </w:pPr>
      <w:r w:rsidRPr="003E5502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14:paraId="7EFD4257" w14:textId="77777777" w:rsidR="00F903F1" w:rsidRPr="003E5502" w:rsidRDefault="00F903F1" w:rsidP="003E55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E5502">
        <w:rPr>
          <w:rFonts w:ascii="Times New Roman" w:hAnsi="Times New Roman" w:cs="Times New Roman"/>
          <w:bCs/>
          <w:sz w:val="32"/>
          <w:szCs w:val="32"/>
        </w:rPr>
        <w:t xml:space="preserve">в сфере </w:t>
      </w:r>
      <w:r w:rsidRPr="003E5502">
        <w:rPr>
          <w:rFonts w:ascii="Times New Roman" w:hAnsi="Times New Roman" w:cs="Times New Roman"/>
          <w:sz w:val="32"/>
          <w:szCs w:val="32"/>
        </w:rPr>
        <w:t>розничной продажи алкогольной</w:t>
      </w:r>
    </w:p>
    <w:p w14:paraId="54E6FC8A" w14:textId="77777777" w:rsidR="00F903F1" w:rsidRPr="003E5502" w:rsidRDefault="00F903F1" w:rsidP="003E550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E5502">
        <w:rPr>
          <w:rFonts w:ascii="Times New Roman" w:hAnsi="Times New Roman" w:cs="Times New Roman"/>
          <w:sz w:val="32"/>
          <w:szCs w:val="32"/>
        </w:rPr>
        <w:t>и спиртосодержащей продукции</w:t>
      </w:r>
    </w:p>
    <w:p w14:paraId="3C7325F5" w14:textId="39F64BCD" w:rsidR="00F903F1" w:rsidRPr="00E16DD0" w:rsidRDefault="00F903F1" w:rsidP="003E550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E5502">
        <w:rPr>
          <w:rFonts w:ascii="Times New Roman" w:hAnsi="Times New Roman" w:cs="Times New Roman"/>
          <w:bCs/>
          <w:sz w:val="32"/>
          <w:szCs w:val="32"/>
        </w:rPr>
        <w:t>за 202</w:t>
      </w:r>
      <w:r w:rsidR="00FA041F">
        <w:rPr>
          <w:rFonts w:ascii="Times New Roman" w:hAnsi="Times New Roman" w:cs="Times New Roman"/>
          <w:bCs/>
          <w:sz w:val="32"/>
          <w:szCs w:val="32"/>
        </w:rPr>
        <w:t>5</w:t>
      </w:r>
      <w:r w:rsidRPr="00E16DD0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bookmarkEnd w:id="0"/>
    <w:bookmarkEnd w:id="1"/>
    <w:p w14:paraId="2883EA18" w14:textId="77777777" w:rsidR="00F903F1" w:rsidRPr="00E16DD0" w:rsidRDefault="00F903F1" w:rsidP="00E16DD0">
      <w:pPr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EFE929A" w14:textId="2A04785A" w:rsidR="0062595D" w:rsidRPr="00E16DD0" w:rsidRDefault="0062595D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2A419E6" w14:textId="77777777" w:rsidR="008B39A7" w:rsidRPr="00E16DD0" w:rsidRDefault="008B39A7" w:rsidP="00E16DD0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A0971CF" w14:textId="77777777" w:rsidR="00974E63" w:rsidRPr="00E16DD0" w:rsidRDefault="00974E63" w:rsidP="00E16DD0">
      <w:pPr>
        <w:widowControl w:val="0"/>
        <w:autoSpaceDE w:val="0"/>
        <w:autoSpaceDN w:val="0"/>
        <w:adjustRightInd w:val="0"/>
        <w:spacing w:after="0"/>
        <w:ind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4940155" w14:textId="77777777" w:rsidR="000446BC" w:rsidRPr="00E16DD0" w:rsidRDefault="000446BC" w:rsidP="00E16D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16DD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3156661" w14:textId="20F427F6" w:rsidR="00980233" w:rsidRPr="00E16DD0" w:rsidRDefault="00FF2613" w:rsidP="00EB28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D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E16DD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80233" w:rsidRPr="00E16DD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70581EF" w14:textId="77777777" w:rsidR="00123BAA" w:rsidRPr="00E16DD0" w:rsidRDefault="00123BAA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0B73BB" w14:textId="08B6A7BA" w:rsidR="002940D8" w:rsidRDefault="00CD4909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Настоящий доклад</w:t>
      </w:r>
      <w:r w:rsidR="00BD3F18" w:rsidRPr="00E16DD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58975228"/>
      <w:r w:rsidR="002940D8" w:rsidRPr="002940D8">
        <w:rPr>
          <w:rFonts w:ascii="Times New Roman" w:hAnsi="Times New Roman" w:cs="Times New Roman"/>
          <w:sz w:val="28"/>
          <w:szCs w:val="28"/>
        </w:rPr>
        <w:t>о правоприменительной практике контрольно</w:t>
      </w:r>
      <w:r w:rsidR="000702DE">
        <w:rPr>
          <w:rFonts w:ascii="Times New Roman" w:hAnsi="Times New Roman" w:cs="Times New Roman"/>
          <w:sz w:val="28"/>
          <w:szCs w:val="28"/>
        </w:rPr>
        <w:t>й (</w:t>
      </w:r>
      <w:r w:rsidR="002940D8" w:rsidRPr="002940D8">
        <w:rPr>
          <w:rFonts w:ascii="Times New Roman" w:hAnsi="Times New Roman" w:cs="Times New Roman"/>
          <w:sz w:val="28"/>
          <w:szCs w:val="28"/>
        </w:rPr>
        <w:t>надзорной</w:t>
      </w:r>
      <w:r w:rsidR="000702DE">
        <w:rPr>
          <w:rFonts w:ascii="Times New Roman" w:hAnsi="Times New Roman" w:cs="Times New Roman"/>
          <w:sz w:val="28"/>
          <w:szCs w:val="28"/>
        </w:rPr>
        <w:t>)</w:t>
      </w:r>
      <w:r w:rsidR="002940D8" w:rsidRPr="002940D8">
        <w:rPr>
          <w:rFonts w:ascii="Times New Roman" w:hAnsi="Times New Roman" w:cs="Times New Roman"/>
          <w:sz w:val="28"/>
          <w:szCs w:val="28"/>
        </w:rPr>
        <w:t xml:space="preserve"> деятельности министерства промышленности, торговли и предпринимательства Нижегородской области </w:t>
      </w:r>
      <w:bookmarkEnd w:id="2"/>
      <w:r w:rsidR="00775BF1">
        <w:rPr>
          <w:rFonts w:ascii="Times New Roman" w:hAnsi="Times New Roman" w:cs="Times New Roman"/>
          <w:sz w:val="28"/>
          <w:szCs w:val="28"/>
        </w:rPr>
        <w:t>в сфере розничной продажи алкогольной и спиртосодержащей продукции</w:t>
      </w:r>
      <w:r w:rsidR="002940D8" w:rsidRPr="002940D8">
        <w:rPr>
          <w:rFonts w:ascii="Times New Roman" w:hAnsi="Times New Roman" w:cs="Times New Roman"/>
          <w:sz w:val="28"/>
          <w:szCs w:val="28"/>
        </w:rPr>
        <w:t xml:space="preserve"> </w:t>
      </w:r>
      <w:r w:rsidR="00D31239">
        <w:rPr>
          <w:rFonts w:ascii="Times New Roman" w:hAnsi="Times New Roman" w:cs="Times New Roman"/>
          <w:sz w:val="28"/>
          <w:szCs w:val="28"/>
        </w:rPr>
        <w:t xml:space="preserve">(далее – доклад) </w:t>
      </w:r>
      <w:r w:rsidR="00BD3F18" w:rsidRPr="00E16DD0">
        <w:rPr>
          <w:rFonts w:ascii="Times New Roman" w:hAnsi="Times New Roman" w:cs="Times New Roman"/>
          <w:sz w:val="28"/>
          <w:szCs w:val="28"/>
        </w:rPr>
        <w:t>подготовлен во исполнение статьи 47 Федерального закона от 31.07.2020 № 248-ФЗ</w:t>
      </w:r>
      <w:r w:rsidR="00775BF1">
        <w:rPr>
          <w:rFonts w:ascii="Times New Roman" w:hAnsi="Times New Roman" w:cs="Times New Roman"/>
          <w:sz w:val="28"/>
          <w:szCs w:val="28"/>
        </w:rPr>
        <w:t xml:space="preserve"> </w:t>
      </w:r>
      <w:r w:rsidR="00BD3F18" w:rsidRPr="00E16DD0">
        <w:rPr>
          <w:rFonts w:ascii="Times New Roman" w:hAnsi="Times New Roman" w:cs="Times New Roman"/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r w:rsidR="00382AC8" w:rsidRPr="00E16DD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248-ФЗ)</w:t>
      </w:r>
      <w:r w:rsidR="00EF52EA">
        <w:rPr>
          <w:rFonts w:ascii="Times New Roman" w:hAnsi="Times New Roman" w:cs="Times New Roman"/>
          <w:sz w:val="28"/>
          <w:szCs w:val="28"/>
        </w:rPr>
        <w:t xml:space="preserve"> и п.24 </w:t>
      </w:r>
      <w:r w:rsidR="002940D8" w:rsidRPr="002940D8">
        <w:rPr>
          <w:rFonts w:ascii="Times New Roman" w:hAnsi="Times New Roman" w:cs="Times New Roman"/>
          <w:sz w:val="28"/>
          <w:szCs w:val="28"/>
        </w:rPr>
        <w:t>Положени</w:t>
      </w:r>
      <w:r w:rsidR="002940D8">
        <w:rPr>
          <w:rFonts w:ascii="Times New Roman" w:hAnsi="Times New Roman" w:cs="Times New Roman"/>
          <w:sz w:val="28"/>
          <w:szCs w:val="28"/>
        </w:rPr>
        <w:t>я о региональном государственном контроле (надзоре) в области розничной продажи алкогольной и спиртосодержащей продукции на территории Нижегородской области, утвержденно</w:t>
      </w:r>
      <w:r w:rsidR="00925C40">
        <w:rPr>
          <w:rFonts w:ascii="Times New Roman" w:hAnsi="Times New Roman" w:cs="Times New Roman"/>
          <w:sz w:val="28"/>
          <w:szCs w:val="28"/>
        </w:rPr>
        <w:t>го</w:t>
      </w:r>
      <w:r w:rsidR="002940D8">
        <w:rPr>
          <w:rFonts w:ascii="Times New Roman" w:hAnsi="Times New Roman" w:cs="Times New Roman"/>
          <w:sz w:val="28"/>
          <w:szCs w:val="28"/>
        </w:rPr>
        <w:t xml:space="preserve"> </w:t>
      </w:r>
      <w:r w:rsidR="00EF52EA" w:rsidRPr="00E16DD0">
        <w:rPr>
          <w:rFonts w:ascii="Times New Roman" w:hAnsi="Times New Roman" w:cs="Times New Roman"/>
          <w:sz w:val="28"/>
          <w:szCs w:val="28"/>
        </w:rPr>
        <w:t>постановлени</w:t>
      </w:r>
      <w:r w:rsidR="002940D8">
        <w:rPr>
          <w:rFonts w:ascii="Times New Roman" w:hAnsi="Times New Roman" w:cs="Times New Roman"/>
          <w:sz w:val="28"/>
          <w:szCs w:val="28"/>
        </w:rPr>
        <w:t>ем</w:t>
      </w:r>
      <w:r w:rsidR="00EF52EA" w:rsidRPr="00E16DD0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от 21.09.2021 № 833</w:t>
      </w:r>
      <w:r w:rsidR="00D31239">
        <w:rPr>
          <w:rFonts w:ascii="Times New Roman" w:hAnsi="Times New Roman" w:cs="Times New Roman"/>
          <w:sz w:val="28"/>
          <w:szCs w:val="28"/>
        </w:rPr>
        <w:t xml:space="preserve"> </w:t>
      </w:r>
      <w:r w:rsidR="00EF52EA" w:rsidRPr="00E16DD0">
        <w:rPr>
          <w:rFonts w:ascii="Times New Roman" w:hAnsi="Times New Roman" w:cs="Times New Roman"/>
          <w:sz w:val="28"/>
          <w:szCs w:val="28"/>
        </w:rPr>
        <w:t>«О региональном государственном контроле (надзоре) в области розничной продажи алкогольной и спиртосодержащей продукции на территории Нижегородской области»</w:t>
      </w:r>
      <w:r w:rsidR="009606A1" w:rsidRPr="00E16DD0">
        <w:rPr>
          <w:rFonts w:ascii="Times New Roman" w:hAnsi="Times New Roman" w:cs="Times New Roman"/>
          <w:sz w:val="28"/>
          <w:szCs w:val="28"/>
        </w:rPr>
        <w:t>.</w:t>
      </w:r>
      <w:r w:rsidR="00BD3F18" w:rsidRPr="00E16D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8002B" w14:textId="47694E82" w:rsidR="00A93EBC" w:rsidRPr="00E16DD0" w:rsidRDefault="009606A1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BD3F18" w:rsidRPr="00E16DD0">
        <w:rPr>
          <w:rFonts w:ascii="Times New Roman" w:hAnsi="Times New Roman" w:cs="Times New Roman"/>
          <w:sz w:val="28"/>
          <w:szCs w:val="28"/>
        </w:rPr>
        <w:t>содержит обобщенные итоги</w:t>
      </w:r>
      <w:r w:rsidR="005045E1"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="00F903F1" w:rsidRPr="00E16DD0">
        <w:rPr>
          <w:rFonts w:ascii="Times New Roman" w:hAnsi="Times New Roman" w:cs="Times New Roman"/>
          <w:sz w:val="28"/>
          <w:szCs w:val="28"/>
        </w:rPr>
        <w:t>правоприменительной практик</w:t>
      </w:r>
      <w:r w:rsidR="00BD3F18" w:rsidRPr="00E16DD0">
        <w:rPr>
          <w:rFonts w:ascii="Times New Roman" w:hAnsi="Times New Roman" w:cs="Times New Roman"/>
          <w:sz w:val="28"/>
          <w:szCs w:val="28"/>
        </w:rPr>
        <w:t xml:space="preserve">и министерства промышленности, торговли и предпринимательства Нижегородской области </w:t>
      </w:r>
      <w:r w:rsidR="0036456E" w:rsidRPr="00E16DD0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A96C8C" w:rsidRPr="00E16DD0">
        <w:rPr>
          <w:rFonts w:ascii="Times New Roman" w:hAnsi="Times New Roman" w:cs="Times New Roman"/>
          <w:sz w:val="28"/>
          <w:szCs w:val="28"/>
        </w:rPr>
        <w:t xml:space="preserve"> регионального государственного контроля (надзора) в области розничной продажи алкогольной и спиртосодержащей продукции</w:t>
      </w:r>
      <w:r w:rsidRPr="00E16DD0">
        <w:rPr>
          <w:rFonts w:ascii="Times New Roman" w:hAnsi="Times New Roman" w:cs="Times New Roman"/>
          <w:sz w:val="28"/>
          <w:szCs w:val="28"/>
        </w:rPr>
        <w:t xml:space="preserve"> в 202</w:t>
      </w:r>
      <w:r w:rsidR="0039736E">
        <w:rPr>
          <w:rFonts w:ascii="Times New Roman" w:hAnsi="Times New Roman" w:cs="Times New Roman"/>
          <w:sz w:val="28"/>
          <w:szCs w:val="28"/>
        </w:rPr>
        <w:t>5</w:t>
      </w:r>
      <w:r w:rsidRPr="00E16DD0">
        <w:rPr>
          <w:rFonts w:ascii="Times New Roman" w:hAnsi="Times New Roman" w:cs="Times New Roman"/>
          <w:sz w:val="28"/>
          <w:szCs w:val="28"/>
        </w:rPr>
        <w:t xml:space="preserve"> году</w:t>
      </w:r>
      <w:r w:rsidR="00A96C8C" w:rsidRPr="00E16DD0">
        <w:rPr>
          <w:rFonts w:ascii="Times New Roman" w:hAnsi="Times New Roman" w:cs="Times New Roman"/>
          <w:sz w:val="28"/>
          <w:szCs w:val="28"/>
        </w:rPr>
        <w:t xml:space="preserve">, </w:t>
      </w:r>
      <w:r w:rsidR="00630C50" w:rsidRPr="00E16DD0">
        <w:rPr>
          <w:rFonts w:ascii="Times New Roman" w:hAnsi="Times New Roman" w:cs="Times New Roman"/>
          <w:sz w:val="28"/>
          <w:szCs w:val="28"/>
        </w:rPr>
        <w:t xml:space="preserve">и </w:t>
      </w:r>
      <w:r w:rsidR="0095201E" w:rsidRPr="00E16DD0">
        <w:rPr>
          <w:rFonts w:ascii="Times New Roman" w:hAnsi="Times New Roman" w:cs="Times New Roman"/>
          <w:sz w:val="28"/>
          <w:szCs w:val="28"/>
        </w:rPr>
        <w:t>основан на реализации положений:</w:t>
      </w:r>
    </w:p>
    <w:p w14:paraId="01AC17A0" w14:textId="77777777" w:rsidR="00E371A5" w:rsidRPr="00495A89" w:rsidRDefault="00E371A5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A89">
        <w:rPr>
          <w:rFonts w:ascii="Times New Roman" w:hAnsi="Times New Roman" w:cs="Times New Roman"/>
          <w:sz w:val="28"/>
          <w:szCs w:val="28"/>
        </w:rPr>
        <w:t xml:space="preserve">1) Гражданского </w:t>
      </w:r>
      <w:hyperlink r:id="rId8" w:history="1">
        <w:r w:rsidRPr="00495A89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95A89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вторая) от 26.01.1996 № 14-ФЗ;</w:t>
      </w:r>
    </w:p>
    <w:p w14:paraId="4213151D" w14:textId="77777777" w:rsidR="00E371A5" w:rsidRPr="006147B3" w:rsidRDefault="00E371A5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95A89">
        <w:rPr>
          <w:rFonts w:ascii="Times New Roman" w:hAnsi="Times New Roman" w:cs="Times New Roman"/>
          <w:sz w:val="28"/>
          <w:szCs w:val="28"/>
        </w:rPr>
        <w:t xml:space="preserve">) Налогового </w:t>
      </w:r>
      <w:hyperlink r:id="rId9" w:history="1">
        <w:r w:rsidRPr="00495A89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95A89">
        <w:rPr>
          <w:rFonts w:ascii="Times New Roman" w:hAnsi="Times New Roman" w:cs="Times New Roman"/>
          <w:sz w:val="28"/>
          <w:szCs w:val="28"/>
        </w:rPr>
        <w:t xml:space="preserve"> Российской Федерации (часть вторая) от 05.08.2000 № 117-ФЗ;</w:t>
      </w:r>
    </w:p>
    <w:p w14:paraId="711DD805" w14:textId="77777777" w:rsidR="00E371A5" w:rsidRPr="006147B3" w:rsidRDefault="00E371A5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47B3">
        <w:rPr>
          <w:rFonts w:ascii="Times New Roman" w:hAnsi="Times New Roman" w:cs="Times New Roman"/>
          <w:sz w:val="28"/>
          <w:szCs w:val="28"/>
        </w:rPr>
        <w:t>) Кодекса Российской Федерации об административных правонарушениях от 30.12.2001 № 195-ФЗ;</w:t>
      </w:r>
    </w:p>
    <w:p w14:paraId="20F52A89" w14:textId="77777777" w:rsidR="00E371A5" w:rsidRPr="006147B3" w:rsidRDefault="00E371A5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147B3">
        <w:rPr>
          <w:rFonts w:ascii="Times New Roman" w:hAnsi="Times New Roman" w:cs="Times New Roman"/>
          <w:sz w:val="28"/>
          <w:szCs w:val="28"/>
        </w:rPr>
        <w:t>) Федерального закона от 31.07.2020 № 248-ФЗ «О государственном контроле (надзоре) и муниципальном контроле в Российской Федерации»;</w:t>
      </w:r>
    </w:p>
    <w:p w14:paraId="32C973DE" w14:textId="74CD244A" w:rsidR="00E371A5" w:rsidRPr="00E16DD0" w:rsidRDefault="001D616B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371A5" w:rsidRPr="00E16DD0">
        <w:rPr>
          <w:rFonts w:ascii="Times New Roman" w:hAnsi="Times New Roman" w:cs="Times New Roman"/>
          <w:sz w:val="28"/>
          <w:szCs w:val="28"/>
        </w:rPr>
        <w:t xml:space="preserve">) Федерального </w:t>
      </w:r>
      <w:hyperlink r:id="rId10" w:history="1">
        <w:r w:rsidR="00E371A5" w:rsidRPr="00E16DD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E371A5" w:rsidRPr="00E16DD0">
        <w:rPr>
          <w:rFonts w:ascii="Times New Roman" w:hAnsi="Times New Roman" w:cs="Times New Roman"/>
          <w:sz w:val="28"/>
          <w:szCs w:val="28"/>
        </w:rPr>
        <w:t xml:space="preserve">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продукции»; </w:t>
      </w:r>
    </w:p>
    <w:p w14:paraId="213B327E" w14:textId="0C162EC6" w:rsidR="0095201E" w:rsidRPr="00E16DD0" w:rsidRDefault="001D616B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5201E" w:rsidRPr="00E16DD0">
        <w:rPr>
          <w:rFonts w:ascii="Times New Roman" w:hAnsi="Times New Roman" w:cs="Times New Roman"/>
          <w:sz w:val="28"/>
          <w:szCs w:val="28"/>
        </w:rPr>
        <w:t>) Федеральн</w:t>
      </w:r>
      <w:r w:rsidR="004648A9" w:rsidRPr="00E16DD0">
        <w:rPr>
          <w:rFonts w:ascii="Times New Roman" w:hAnsi="Times New Roman" w:cs="Times New Roman"/>
          <w:sz w:val="28"/>
          <w:szCs w:val="28"/>
        </w:rPr>
        <w:t>ого</w:t>
      </w:r>
      <w:r w:rsidR="0095201E" w:rsidRPr="00E16DD0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95201E" w:rsidRPr="00E16DD0">
          <w:rPr>
            <w:rFonts w:ascii="Times New Roman" w:hAnsi="Times New Roman" w:cs="Times New Roman"/>
            <w:sz w:val="28"/>
            <w:szCs w:val="28"/>
          </w:rPr>
          <w:t>закон</w:t>
        </w:r>
        <w:r w:rsidR="004648A9" w:rsidRPr="00E16DD0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="0095201E" w:rsidRPr="00E16DD0">
        <w:rPr>
          <w:rFonts w:ascii="Times New Roman" w:hAnsi="Times New Roman" w:cs="Times New Roman"/>
          <w:sz w:val="28"/>
          <w:szCs w:val="28"/>
        </w:rPr>
        <w:t xml:space="preserve"> от</w:t>
      </w:r>
      <w:r w:rsidR="006F1CF3" w:rsidRPr="00E16DD0">
        <w:rPr>
          <w:rFonts w:ascii="Times New Roman" w:hAnsi="Times New Roman" w:cs="Times New Roman"/>
          <w:sz w:val="28"/>
          <w:szCs w:val="28"/>
        </w:rPr>
        <w:t xml:space="preserve"> 0</w:t>
      </w:r>
      <w:r w:rsidR="0095201E" w:rsidRPr="00E16DD0">
        <w:rPr>
          <w:rFonts w:ascii="Times New Roman" w:hAnsi="Times New Roman" w:cs="Times New Roman"/>
          <w:sz w:val="28"/>
          <w:szCs w:val="28"/>
        </w:rPr>
        <w:t>2</w:t>
      </w:r>
      <w:r w:rsidR="006F1CF3" w:rsidRPr="00E16DD0">
        <w:rPr>
          <w:rFonts w:ascii="Times New Roman" w:hAnsi="Times New Roman" w:cs="Times New Roman"/>
          <w:sz w:val="28"/>
          <w:szCs w:val="28"/>
        </w:rPr>
        <w:t>.05.</w:t>
      </w:r>
      <w:r w:rsidR="0095201E" w:rsidRPr="00E16DD0">
        <w:rPr>
          <w:rFonts w:ascii="Times New Roman" w:hAnsi="Times New Roman" w:cs="Times New Roman"/>
          <w:sz w:val="28"/>
          <w:szCs w:val="28"/>
        </w:rPr>
        <w:t xml:space="preserve">2006 </w:t>
      </w:r>
      <w:r w:rsidR="004067B9" w:rsidRPr="00E16DD0">
        <w:rPr>
          <w:rFonts w:ascii="Times New Roman" w:hAnsi="Times New Roman" w:cs="Times New Roman"/>
          <w:sz w:val="28"/>
          <w:szCs w:val="28"/>
        </w:rPr>
        <w:t>№</w:t>
      </w:r>
      <w:r w:rsidR="0095201E" w:rsidRPr="00E16DD0">
        <w:rPr>
          <w:rFonts w:ascii="Times New Roman" w:hAnsi="Times New Roman" w:cs="Times New Roman"/>
          <w:sz w:val="28"/>
          <w:szCs w:val="28"/>
        </w:rPr>
        <w:t xml:space="preserve"> 59-ФЗ </w:t>
      </w:r>
      <w:r w:rsidR="006F1CF3" w:rsidRPr="00E16DD0">
        <w:rPr>
          <w:rFonts w:ascii="Times New Roman" w:hAnsi="Times New Roman" w:cs="Times New Roman"/>
          <w:sz w:val="28"/>
          <w:szCs w:val="28"/>
        </w:rPr>
        <w:t>«</w:t>
      </w:r>
      <w:r w:rsidR="0095201E" w:rsidRPr="00E16DD0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6F1CF3" w:rsidRPr="00E16DD0">
        <w:rPr>
          <w:rFonts w:ascii="Times New Roman" w:hAnsi="Times New Roman" w:cs="Times New Roman"/>
          <w:sz w:val="28"/>
          <w:szCs w:val="28"/>
        </w:rPr>
        <w:t>»</w:t>
      </w:r>
      <w:r w:rsidR="0095201E" w:rsidRPr="00E16DD0">
        <w:rPr>
          <w:rFonts w:ascii="Times New Roman" w:hAnsi="Times New Roman" w:cs="Times New Roman"/>
          <w:sz w:val="28"/>
          <w:szCs w:val="28"/>
        </w:rPr>
        <w:t>;</w:t>
      </w:r>
    </w:p>
    <w:p w14:paraId="285E253A" w14:textId="764262B0" w:rsidR="00173469" w:rsidRPr="00E16DD0" w:rsidRDefault="001D616B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3469" w:rsidRPr="00E16DD0">
        <w:rPr>
          <w:rFonts w:ascii="Times New Roman" w:hAnsi="Times New Roman" w:cs="Times New Roman"/>
          <w:sz w:val="28"/>
          <w:szCs w:val="28"/>
        </w:rPr>
        <w:t xml:space="preserve">) </w:t>
      </w:r>
      <w:r w:rsidR="004B75AE" w:rsidRPr="00E16DD0">
        <w:rPr>
          <w:rFonts w:ascii="Times New Roman" w:hAnsi="Times New Roman" w:cs="Times New Roman"/>
          <w:sz w:val="28"/>
          <w:szCs w:val="28"/>
        </w:rPr>
        <w:t>Федерального закона от 22.05.2003 № 54-ФЗ «О применении контрольно-кассовой техники при осуществлении расчетов в Российской Федерации»;</w:t>
      </w:r>
    </w:p>
    <w:p w14:paraId="2F4ECF10" w14:textId="48EB61EA" w:rsidR="00663DE9" w:rsidRPr="00E16DD0" w:rsidRDefault="001D616B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663DE9" w:rsidRPr="00E16DD0">
        <w:rPr>
          <w:rFonts w:ascii="Times New Roman" w:hAnsi="Times New Roman" w:cs="Times New Roman"/>
          <w:sz w:val="28"/>
          <w:szCs w:val="28"/>
        </w:rPr>
        <w:t>) Федеральн</w:t>
      </w:r>
      <w:r w:rsidR="00FD4F65" w:rsidRPr="00E16DD0">
        <w:rPr>
          <w:rFonts w:ascii="Times New Roman" w:hAnsi="Times New Roman" w:cs="Times New Roman"/>
          <w:sz w:val="28"/>
          <w:szCs w:val="28"/>
        </w:rPr>
        <w:t>ого</w:t>
      </w:r>
      <w:r w:rsidR="00663DE9" w:rsidRPr="00E16DD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D4F65" w:rsidRPr="00E16DD0">
        <w:rPr>
          <w:rFonts w:ascii="Times New Roman" w:hAnsi="Times New Roman" w:cs="Times New Roman"/>
          <w:sz w:val="28"/>
          <w:szCs w:val="28"/>
        </w:rPr>
        <w:t>а</w:t>
      </w:r>
      <w:r w:rsidR="00663DE9" w:rsidRPr="00E16DD0">
        <w:rPr>
          <w:rFonts w:ascii="Times New Roman" w:hAnsi="Times New Roman" w:cs="Times New Roman"/>
          <w:sz w:val="28"/>
          <w:szCs w:val="28"/>
        </w:rPr>
        <w:t xml:space="preserve"> от 07.02.1992 № 2300-1 «О защите прав потребителей»;</w:t>
      </w:r>
    </w:p>
    <w:p w14:paraId="22354ED9" w14:textId="7ECEC0B9" w:rsidR="00663DE9" w:rsidRPr="00E16DD0" w:rsidRDefault="001D616B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3DE9" w:rsidRPr="00E16DD0">
        <w:rPr>
          <w:rFonts w:ascii="Times New Roman" w:hAnsi="Times New Roman" w:cs="Times New Roman"/>
          <w:sz w:val="28"/>
          <w:szCs w:val="28"/>
        </w:rPr>
        <w:t>) постановлени</w:t>
      </w:r>
      <w:r w:rsidR="00FD4F65" w:rsidRPr="00E16DD0">
        <w:rPr>
          <w:rFonts w:ascii="Times New Roman" w:hAnsi="Times New Roman" w:cs="Times New Roman"/>
          <w:sz w:val="28"/>
          <w:szCs w:val="28"/>
        </w:rPr>
        <w:t>я</w:t>
      </w:r>
      <w:r w:rsidR="00663DE9" w:rsidRPr="00E16DD0">
        <w:rPr>
          <w:rFonts w:ascii="Times New Roman" w:hAnsi="Times New Roman" w:cs="Times New Roman"/>
          <w:sz w:val="28"/>
          <w:szCs w:val="28"/>
        </w:rPr>
        <w:t xml:space="preserve"> Правительства РФ от 23.12.2020 № 2219 «О порядке определения органами государственной власти субъектов Российской Федерации мест нахождения источников повышенной опасности, в которых не допускаются розничная продажа алкогольной продукции и розничная продажа алкогольной продукции при оказании услуг общественного питания»;</w:t>
      </w:r>
    </w:p>
    <w:p w14:paraId="721EAB61" w14:textId="7A6C6C20" w:rsidR="00663DE9" w:rsidRPr="00E16DD0" w:rsidRDefault="00663DE9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1</w:t>
      </w:r>
      <w:r w:rsidR="001D616B">
        <w:rPr>
          <w:rFonts w:ascii="Times New Roman" w:hAnsi="Times New Roman" w:cs="Times New Roman"/>
          <w:sz w:val="28"/>
          <w:szCs w:val="28"/>
        </w:rPr>
        <w:t>0</w:t>
      </w:r>
      <w:r w:rsidRPr="00E16DD0">
        <w:rPr>
          <w:rFonts w:ascii="Times New Roman" w:hAnsi="Times New Roman" w:cs="Times New Roman"/>
          <w:sz w:val="28"/>
          <w:szCs w:val="28"/>
        </w:rPr>
        <w:t>) постановлени</w:t>
      </w:r>
      <w:r w:rsidR="00FD4F65" w:rsidRPr="00E16DD0">
        <w:rPr>
          <w:rFonts w:ascii="Times New Roman" w:hAnsi="Times New Roman" w:cs="Times New Roman"/>
          <w:sz w:val="28"/>
          <w:szCs w:val="28"/>
        </w:rPr>
        <w:t>я</w:t>
      </w:r>
      <w:r w:rsidRPr="00E16DD0">
        <w:rPr>
          <w:rFonts w:ascii="Times New Roman" w:hAnsi="Times New Roman" w:cs="Times New Roman"/>
          <w:sz w:val="28"/>
          <w:szCs w:val="28"/>
        </w:rPr>
        <w:t xml:space="preserve"> Правительства РФ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</w:t>
      </w:r>
      <w:r w:rsidR="00400EA3" w:rsidRPr="00E16DD0">
        <w:rPr>
          <w:rFonts w:ascii="Times New Roman" w:hAnsi="Times New Roman" w:cs="Times New Roman"/>
          <w:sz w:val="28"/>
          <w:szCs w:val="28"/>
        </w:rPr>
        <w:t>;</w:t>
      </w:r>
    </w:p>
    <w:p w14:paraId="6DB3B50B" w14:textId="55263061" w:rsidR="00663DE9" w:rsidRPr="00E16DD0" w:rsidRDefault="00663DE9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1</w:t>
      </w:r>
      <w:r w:rsidR="001D616B">
        <w:rPr>
          <w:rFonts w:ascii="Times New Roman" w:hAnsi="Times New Roman" w:cs="Times New Roman"/>
          <w:sz w:val="28"/>
          <w:szCs w:val="28"/>
        </w:rPr>
        <w:t>1</w:t>
      </w:r>
      <w:r w:rsidRPr="00E16DD0">
        <w:rPr>
          <w:rFonts w:ascii="Times New Roman" w:hAnsi="Times New Roman" w:cs="Times New Roman"/>
          <w:sz w:val="28"/>
          <w:szCs w:val="28"/>
        </w:rPr>
        <w:t>) постановлени</w:t>
      </w:r>
      <w:r w:rsidR="00FD4F65" w:rsidRPr="00E16DD0">
        <w:rPr>
          <w:rFonts w:ascii="Times New Roman" w:hAnsi="Times New Roman" w:cs="Times New Roman"/>
          <w:sz w:val="28"/>
          <w:szCs w:val="28"/>
        </w:rPr>
        <w:t>я</w:t>
      </w:r>
      <w:r w:rsidRPr="00E16D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400EA3" w:rsidRPr="00E16DD0">
        <w:rPr>
          <w:rFonts w:ascii="Times New Roman" w:hAnsi="Times New Roman" w:cs="Times New Roman"/>
          <w:sz w:val="28"/>
          <w:szCs w:val="28"/>
        </w:rPr>
        <w:t xml:space="preserve">10.03.2022 </w:t>
      </w:r>
      <w:r w:rsidRPr="00E16DD0">
        <w:rPr>
          <w:rFonts w:ascii="Times New Roman" w:hAnsi="Times New Roman" w:cs="Times New Roman"/>
          <w:sz w:val="28"/>
          <w:szCs w:val="28"/>
        </w:rPr>
        <w:t xml:space="preserve">№ </w:t>
      </w:r>
      <w:r w:rsidR="00400EA3" w:rsidRPr="00E16DD0">
        <w:rPr>
          <w:rFonts w:ascii="Times New Roman" w:hAnsi="Times New Roman" w:cs="Times New Roman"/>
          <w:sz w:val="28"/>
          <w:szCs w:val="28"/>
        </w:rPr>
        <w:t>336</w:t>
      </w:r>
      <w:r w:rsidRPr="00E16DD0">
        <w:rPr>
          <w:rFonts w:ascii="Times New Roman" w:hAnsi="Times New Roman" w:cs="Times New Roman"/>
          <w:sz w:val="28"/>
          <w:szCs w:val="28"/>
        </w:rPr>
        <w:t xml:space="preserve"> «</w:t>
      </w:r>
      <w:r w:rsidR="00400EA3" w:rsidRPr="00E16DD0">
        <w:rPr>
          <w:rFonts w:ascii="Times New Roman" w:hAnsi="Times New Roman" w:cs="Times New Roman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16DD0">
        <w:rPr>
          <w:rFonts w:ascii="Times New Roman" w:hAnsi="Times New Roman" w:cs="Times New Roman"/>
          <w:sz w:val="28"/>
          <w:szCs w:val="28"/>
        </w:rPr>
        <w:t>»;</w:t>
      </w:r>
    </w:p>
    <w:p w14:paraId="2F38B26C" w14:textId="604321E5" w:rsidR="00E371A5" w:rsidRDefault="00E371A5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1</w:t>
      </w:r>
      <w:r w:rsidR="001D616B">
        <w:rPr>
          <w:rFonts w:ascii="Times New Roman" w:hAnsi="Times New Roman" w:cs="Times New Roman"/>
          <w:sz w:val="28"/>
          <w:szCs w:val="28"/>
        </w:rPr>
        <w:t>2</w:t>
      </w:r>
      <w:r w:rsidRPr="00E16DD0">
        <w:rPr>
          <w:rFonts w:ascii="Times New Roman" w:hAnsi="Times New Roman" w:cs="Times New Roman"/>
          <w:sz w:val="28"/>
          <w:szCs w:val="28"/>
        </w:rPr>
        <w:t>) постановления Правительства Российской Федерации от 31.12.2020 № 2466 «О ведении и функционировании единой государственной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продукции»;</w:t>
      </w:r>
    </w:p>
    <w:p w14:paraId="111C79B0" w14:textId="469FB9A5" w:rsidR="00A24F71" w:rsidRDefault="00663DE9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1</w:t>
      </w:r>
      <w:r w:rsidR="00D12318" w:rsidRPr="00E16DD0">
        <w:rPr>
          <w:rFonts w:ascii="Times New Roman" w:hAnsi="Times New Roman" w:cs="Times New Roman"/>
          <w:sz w:val="28"/>
          <w:szCs w:val="28"/>
        </w:rPr>
        <w:t>3</w:t>
      </w:r>
      <w:r w:rsidR="004067B9" w:rsidRPr="00E16DD0">
        <w:rPr>
          <w:rFonts w:ascii="Times New Roman" w:hAnsi="Times New Roman" w:cs="Times New Roman"/>
          <w:sz w:val="28"/>
          <w:szCs w:val="28"/>
        </w:rPr>
        <w:t xml:space="preserve">)  </w:t>
      </w:r>
      <w:r w:rsidR="00FD4F65" w:rsidRPr="00E16DD0">
        <w:rPr>
          <w:rFonts w:ascii="Times New Roman" w:hAnsi="Times New Roman" w:cs="Times New Roman"/>
          <w:sz w:val="28"/>
          <w:szCs w:val="28"/>
        </w:rPr>
        <w:t>п</w:t>
      </w:r>
      <w:r w:rsidR="004067B9" w:rsidRPr="00E16DD0">
        <w:rPr>
          <w:rFonts w:ascii="Times New Roman" w:hAnsi="Times New Roman" w:cs="Times New Roman"/>
          <w:sz w:val="28"/>
          <w:szCs w:val="28"/>
        </w:rPr>
        <w:t>остановления</w:t>
      </w:r>
      <w:r w:rsidR="00A24F71" w:rsidRPr="00E16D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B47EBB" w:rsidRPr="00E16DD0">
        <w:rPr>
          <w:rFonts w:ascii="Times New Roman" w:hAnsi="Times New Roman" w:cs="Times New Roman"/>
          <w:sz w:val="28"/>
          <w:szCs w:val="28"/>
        </w:rPr>
        <w:t>29.12.2020</w:t>
      </w:r>
      <w:r w:rsidR="00A24F71" w:rsidRPr="00E16DD0">
        <w:rPr>
          <w:rFonts w:ascii="Times New Roman" w:hAnsi="Times New Roman" w:cs="Times New Roman"/>
          <w:sz w:val="28"/>
          <w:szCs w:val="28"/>
        </w:rPr>
        <w:t xml:space="preserve"> № </w:t>
      </w:r>
      <w:r w:rsidR="00B47EBB" w:rsidRPr="00E16DD0">
        <w:rPr>
          <w:rFonts w:ascii="Times New Roman" w:hAnsi="Times New Roman" w:cs="Times New Roman"/>
          <w:sz w:val="28"/>
          <w:szCs w:val="28"/>
        </w:rPr>
        <w:t>2348</w:t>
      </w:r>
      <w:r w:rsidR="00A24F71" w:rsidRPr="00E16DD0">
        <w:rPr>
          <w:rFonts w:ascii="Times New Roman" w:hAnsi="Times New Roman" w:cs="Times New Roman"/>
          <w:sz w:val="28"/>
          <w:szCs w:val="28"/>
        </w:rPr>
        <w:t xml:space="preserve"> «</w:t>
      </w:r>
      <w:r w:rsidR="00B47EBB" w:rsidRPr="00E16DD0">
        <w:rPr>
          <w:rFonts w:ascii="Times New Roman" w:hAnsi="Times New Roman" w:cs="Times New Roman"/>
          <w:sz w:val="28"/>
          <w:szCs w:val="28"/>
        </w:rPr>
        <w:t>О маркировке алкогольной продукции федеральными специальными марками</w:t>
      </w:r>
      <w:r w:rsidR="00A24F71" w:rsidRPr="00E16DD0">
        <w:rPr>
          <w:rFonts w:ascii="Times New Roman" w:hAnsi="Times New Roman" w:cs="Times New Roman"/>
          <w:sz w:val="28"/>
          <w:szCs w:val="28"/>
        </w:rPr>
        <w:t>»;</w:t>
      </w:r>
    </w:p>
    <w:p w14:paraId="405C65AB" w14:textId="4022DB61" w:rsidR="00E371A5" w:rsidRPr="00E429EC" w:rsidRDefault="00E371A5" w:rsidP="00E371A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9EC">
        <w:rPr>
          <w:rFonts w:ascii="Times New Roman" w:hAnsi="Times New Roman" w:cs="Times New Roman"/>
          <w:sz w:val="28"/>
          <w:szCs w:val="28"/>
        </w:rPr>
        <w:t>1</w:t>
      </w:r>
      <w:r w:rsidR="001D616B">
        <w:rPr>
          <w:rFonts w:ascii="Times New Roman" w:hAnsi="Times New Roman" w:cs="Times New Roman"/>
          <w:sz w:val="28"/>
          <w:szCs w:val="28"/>
        </w:rPr>
        <w:t>4</w:t>
      </w:r>
      <w:r w:rsidRPr="00E429E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</w:t>
      </w:r>
      <w:r w:rsidRPr="00EC0B90">
        <w:rPr>
          <w:rFonts w:ascii="Times New Roman" w:hAnsi="Times New Roman" w:cs="Times New Roman"/>
          <w:sz w:val="28"/>
          <w:szCs w:val="28"/>
        </w:rPr>
        <w:t xml:space="preserve"> от 30.11.2022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0B90">
        <w:rPr>
          <w:rFonts w:ascii="Times New Roman" w:hAnsi="Times New Roman" w:cs="Times New Roman"/>
          <w:sz w:val="28"/>
          <w:szCs w:val="28"/>
        </w:rPr>
        <w:t>№ 2173 «Об утверждении Правил маркировки пива, напитков, изготавливаемых на основе пива, и отдельных видов слабоалкогольных напитков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пива, напитков, изготавливаемых на основе пива, и отдельных видов слабоалкогольных напитков»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E5F3D8" w14:textId="7F09EEB9" w:rsidR="00E371A5" w:rsidRPr="00196A3A" w:rsidRDefault="00E371A5" w:rsidP="00E371A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A3A">
        <w:rPr>
          <w:rFonts w:ascii="Times New Roman" w:hAnsi="Times New Roman" w:cs="Times New Roman"/>
          <w:sz w:val="28"/>
          <w:szCs w:val="28"/>
        </w:rPr>
        <w:t>1</w:t>
      </w:r>
      <w:r w:rsidR="001D616B">
        <w:rPr>
          <w:rFonts w:ascii="Times New Roman" w:hAnsi="Times New Roman" w:cs="Times New Roman"/>
          <w:sz w:val="28"/>
          <w:szCs w:val="28"/>
        </w:rPr>
        <w:t>5</w:t>
      </w:r>
      <w:r w:rsidRPr="00196A3A">
        <w:rPr>
          <w:rFonts w:ascii="Times New Roman" w:hAnsi="Times New Roman" w:cs="Times New Roman"/>
          <w:sz w:val="28"/>
          <w:szCs w:val="28"/>
        </w:rPr>
        <w:t xml:space="preserve">) приказа Минфина России </w:t>
      </w:r>
      <w:r>
        <w:rPr>
          <w:rFonts w:ascii="Times New Roman" w:hAnsi="Times New Roman" w:cs="Times New Roman"/>
          <w:sz w:val="28"/>
          <w:szCs w:val="28"/>
        </w:rPr>
        <w:t>от 25.11.2022 № 180н «Об установлении цен, не ниже которых осуществляются закупка (за исключением импорта), поставки (за исключением экспорта) и розничная продажа игристого вина и о признании утратившим силу приказа Министерства финансов Российской Федерации от 7 октября 2020 г. № 232н»</w:t>
      </w:r>
      <w:r w:rsidRPr="006147B3">
        <w:rPr>
          <w:sz w:val="28"/>
          <w:szCs w:val="28"/>
        </w:rPr>
        <w:t>;</w:t>
      </w:r>
    </w:p>
    <w:p w14:paraId="7B0C584D" w14:textId="148F191C" w:rsidR="00497C66" w:rsidRPr="00E16DD0" w:rsidRDefault="00497C66" w:rsidP="00E16D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16DD0">
        <w:rPr>
          <w:sz w:val="28"/>
          <w:szCs w:val="28"/>
        </w:rPr>
        <w:t>1</w:t>
      </w:r>
      <w:r w:rsidR="00CB3BB2" w:rsidRPr="00E16DD0">
        <w:rPr>
          <w:sz w:val="28"/>
          <w:szCs w:val="28"/>
        </w:rPr>
        <w:t>6</w:t>
      </w:r>
      <w:r w:rsidRPr="00E16DD0">
        <w:rPr>
          <w:sz w:val="28"/>
          <w:szCs w:val="28"/>
        </w:rPr>
        <w:t xml:space="preserve">) </w:t>
      </w:r>
      <w:r w:rsidR="00FD4F65" w:rsidRPr="00E16DD0">
        <w:rPr>
          <w:sz w:val="28"/>
          <w:szCs w:val="28"/>
        </w:rPr>
        <w:t>п</w:t>
      </w:r>
      <w:r w:rsidRPr="00E16DD0">
        <w:rPr>
          <w:sz w:val="28"/>
          <w:szCs w:val="28"/>
        </w:rPr>
        <w:t xml:space="preserve">риказа Минфина России </w:t>
      </w:r>
      <w:r w:rsidR="0039736E" w:rsidRPr="0039736E">
        <w:rPr>
          <w:sz w:val="28"/>
          <w:szCs w:val="28"/>
        </w:rPr>
        <w:t>от 18.12.2025</w:t>
      </w:r>
      <w:r w:rsidR="0039736E">
        <w:rPr>
          <w:sz w:val="28"/>
          <w:szCs w:val="28"/>
        </w:rPr>
        <w:t xml:space="preserve"> </w:t>
      </w:r>
      <w:r w:rsidRPr="00E16DD0">
        <w:rPr>
          <w:sz w:val="28"/>
          <w:szCs w:val="28"/>
        </w:rPr>
        <w:t xml:space="preserve">№ </w:t>
      </w:r>
      <w:r w:rsidR="000839ED">
        <w:rPr>
          <w:sz w:val="28"/>
          <w:szCs w:val="28"/>
        </w:rPr>
        <w:t>1</w:t>
      </w:r>
      <w:r w:rsidR="0039736E">
        <w:rPr>
          <w:sz w:val="28"/>
          <w:szCs w:val="28"/>
        </w:rPr>
        <w:t>8</w:t>
      </w:r>
      <w:r w:rsidR="000839ED">
        <w:rPr>
          <w:sz w:val="28"/>
          <w:szCs w:val="28"/>
        </w:rPr>
        <w:t>1</w:t>
      </w:r>
      <w:r w:rsidRPr="00E16DD0">
        <w:rPr>
          <w:sz w:val="28"/>
          <w:szCs w:val="28"/>
        </w:rPr>
        <w:t xml:space="preserve">н «Об установлении цен, не ниже которых осуществляются закупка (за исключением импорта), </w:t>
      </w:r>
      <w:r w:rsidRPr="00E16DD0">
        <w:rPr>
          <w:sz w:val="28"/>
          <w:szCs w:val="28"/>
        </w:rPr>
        <w:lastRenderedPageBreak/>
        <w:t>поставки (за исключением экспорта) и розничная продажа алкогольной продукции крепостью свыше 28 процентов»;</w:t>
      </w:r>
    </w:p>
    <w:p w14:paraId="6FB1B44B" w14:textId="20C2B4D6" w:rsidR="00A24F71" w:rsidRPr="00E16DD0" w:rsidRDefault="004067B9" w:rsidP="00E16D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16DD0">
        <w:rPr>
          <w:sz w:val="28"/>
          <w:szCs w:val="28"/>
        </w:rPr>
        <w:t>1</w:t>
      </w:r>
      <w:r w:rsidR="00CB3BB2" w:rsidRPr="00E16DD0">
        <w:rPr>
          <w:sz w:val="28"/>
          <w:szCs w:val="28"/>
        </w:rPr>
        <w:t>7</w:t>
      </w:r>
      <w:r w:rsidRPr="00E16DD0">
        <w:rPr>
          <w:sz w:val="28"/>
          <w:szCs w:val="28"/>
        </w:rPr>
        <w:t xml:space="preserve">) </w:t>
      </w:r>
      <w:r w:rsidR="000E3C2B" w:rsidRPr="00E16DD0">
        <w:rPr>
          <w:sz w:val="28"/>
          <w:szCs w:val="28"/>
        </w:rPr>
        <w:t xml:space="preserve">приказа Росалкогольрегулирования от 17.12.2020 № 396                             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="000E3C2B" w:rsidRPr="00E16DD0">
        <w:rPr>
          <w:sz w:val="28"/>
          <w:szCs w:val="28"/>
        </w:rPr>
        <w:t>пуаре</w:t>
      </w:r>
      <w:proofErr w:type="spellEnd"/>
      <w:r w:rsidR="000E3C2B" w:rsidRPr="00E16DD0">
        <w:rPr>
          <w:sz w:val="28"/>
          <w:szCs w:val="28"/>
        </w:rPr>
        <w:t xml:space="preserve">, медовухи, форм и порядка заполнения таких деклараций»; </w:t>
      </w:r>
    </w:p>
    <w:p w14:paraId="0F5E95EA" w14:textId="7EEF2C93" w:rsidR="00A24F71" w:rsidRPr="00E16DD0" w:rsidRDefault="004067B9" w:rsidP="00E16D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16DD0">
        <w:rPr>
          <w:sz w:val="28"/>
          <w:szCs w:val="28"/>
        </w:rPr>
        <w:t>1</w:t>
      </w:r>
      <w:r w:rsidR="007659A5" w:rsidRPr="00E16DD0">
        <w:rPr>
          <w:sz w:val="28"/>
          <w:szCs w:val="28"/>
        </w:rPr>
        <w:t>8</w:t>
      </w:r>
      <w:r w:rsidRPr="00E16DD0">
        <w:rPr>
          <w:sz w:val="28"/>
          <w:szCs w:val="28"/>
        </w:rPr>
        <w:t xml:space="preserve">) </w:t>
      </w:r>
      <w:r w:rsidR="000E3C2B" w:rsidRPr="00E16DD0">
        <w:rPr>
          <w:sz w:val="28"/>
          <w:szCs w:val="28"/>
        </w:rPr>
        <w:t>приказа Росалкогольрегулирования от 17.12.2020 № 397 «Об утверждении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спиртосодержащей продукции»;</w:t>
      </w:r>
    </w:p>
    <w:p w14:paraId="46B3D80A" w14:textId="65361A49" w:rsidR="00FD4F65" w:rsidRPr="00E16DD0" w:rsidRDefault="007659A5" w:rsidP="00E16D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16DD0">
        <w:rPr>
          <w:sz w:val="28"/>
          <w:szCs w:val="28"/>
        </w:rPr>
        <w:t>19</w:t>
      </w:r>
      <w:r w:rsidR="00FD4F65" w:rsidRPr="00E16DD0">
        <w:rPr>
          <w:sz w:val="28"/>
          <w:szCs w:val="28"/>
        </w:rPr>
        <w:t xml:space="preserve">) </w:t>
      </w:r>
      <w:r w:rsidR="000E3C2B" w:rsidRPr="00E16DD0">
        <w:rPr>
          <w:sz w:val="28"/>
          <w:szCs w:val="28"/>
        </w:rPr>
        <w:t xml:space="preserve">приказа Росалкогольрегулирования от 17.12.2020 № 401                          </w:t>
      </w:r>
      <w:proofErr w:type="gramStart"/>
      <w:r w:rsidR="000E3C2B" w:rsidRPr="00E16DD0">
        <w:rPr>
          <w:sz w:val="28"/>
          <w:szCs w:val="28"/>
        </w:rPr>
        <w:t xml:space="preserve">   «</w:t>
      </w:r>
      <w:proofErr w:type="gramEnd"/>
      <w:r w:rsidR="000E3C2B" w:rsidRPr="00E16DD0">
        <w:rPr>
          <w:sz w:val="28"/>
          <w:szCs w:val="28"/>
        </w:rPr>
        <w:t>Об утверждении образцов, перечня реквизитов и элементов защиты федеральных специальных марок для маркировки алкогольной продукции»;</w:t>
      </w:r>
    </w:p>
    <w:p w14:paraId="6D098AA8" w14:textId="4F1BA565" w:rsidR="00FD4F65" w:rsidRPr="00E16DD0" w:rsidRDefault="00584C21" w:rsidP="00E16D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16DD0">
        <w:rPr>
          <w:sz w:val="28"/>
          <w:szCs w:val="28"/>
        </w:rPr>
        <w:t>2</w:t>
      </w:r>
      <w:r w:rsidR="007659A5" w:rsidRPr="00E16DD0">
        <w:rPr>
          <w:sz w:val="28"/>
          <w:szCs w:val="28"/>
        </w:rPr>
        <w:t>0</w:t>
      </w:r>
      <w:r w:rsidRPr="00E16DD0">
        <w:rPr>
          <w:sz w:val="28"/>
          <w:szCs w:val="28"/>
        </w:rPr>
        <w:t xml:space="preserve">) </w:t>
      </w:r>
      <w:r w:rsidR="00FD4F65" w:rsidRPr="00E16DD0">
        <w:rPr>
          <w:sz w:val="28"/>
          <w:szCs w:val="28"/>
        </w:rPr>
        <w:t>приказ</w:t>
      </w:r>
      <w:r w:rsidR="00167363" w:rsidRPr="00E16DD0">
        <w:rPr>
          <w:sz w:val="28"/>
          <w:szCs w:val="28"/>
        </w:rPr>
        <w:t>а</w:t>
      </w:r>
      <w:r w:rsidR="00FD4F65" w:rsidRPr="00E16DD0">
        <w:rPr>
          <w:sz w:val="28"/>
          <w:szCs w:val="28"/>
        </w:rPr>
        <w:t xml:space="preserve"> Росстандарта от 28.08.2013 № 582-ст Национальный стандарт Российской Федерации ГОСТ Р 51303-2013 «Торговля. Термины и определения»;</w:t>
      </w:r>
    </w:p>
    <w:p w14:paraId="22192F05" w14:textId="55DB2AA6" w:rsidR="00FD4F65" w:rsidRPr="00E16DD0" w:rsidRDefault="00167363" w:rsidP="00E16DD0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E16DD0">
        <w:rPr>
          <w:sz w:val="28"/>
          <w:szCs w:val="28"/>
        </w:rPr>
        <w:t>2</w:t>
      </w:r>
      <w:r w:rsidR="007659A5" w:rsidRPr="00E16DD0">
        <w:rPr>
          <w:sz w:val="28"/>
          <w:szCs w:val="28"/>
        </w:rPr>
        <w:t>1</w:t>
      </w:r>
      <w:r w:rsidRPr="00E16DD0">
        <w:rPr>
          <w:sz w:val="28"/>
          <w:szCs w:val="28"/>
        </w:rPr>
        <w:t xml:space="preserve">) </w:t>
      </w:r>
      <w:r w:rsidR="00FD4F65" w:rsidRPr="00E16DD0">
        <w:rPr>
          <w:sz w:val="28"/>
          <w:szCs w:val="28"/>
        </w:rPr>
        <w:t>приказ</w:t>
      </w:r>
      <w:r w:rsidRPr="00E16DD0">
        <w:rPr>
          <w:sz w:val="28"/>
          <w:szCs w:val="28"/>
        </w:rPr>
        <w:t>а</w:t>
      </w:r>
      <w:r w:rsidR="00FD4F65" w:rsidRPr="00E16DD0">
        <w:rPr>
          <w:sz w:val="28"/>
          <w:szCs w:val="28"/>
        </w:rPr>
        <w:t xml:space="preserve"> Ростехрегулирования от 15.12.2009 № 771-ст Национальный стандарт Российской Федерации ГОСТ Р 51773-2009 «Услуги торговли. Классификация предприятий»;</w:t>
      </w:r>
    </w:p>
    <w:p w14:paraId="44ABBA1A" w14:textId="0157447E" w:rsidR="007722CF" w:rsidRDefault="00167363" w:rsidP="007722CF">
      <w:pPr>
        <w:pStyle w:val="a6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4527EB">
        <w:rPr>
          <w:sz w:val="28"/>
          <w:szCs w:val="28"/>
        </w:rPr>
        <w:t>2</w:t>
      </w:r>
      <w:r w:rsidR="007659A5" w:rsidRPr="004527EB">
        <w:rPr>
          <w:sz w:val="28"/>
          <w:szCs w:val="28"/>
        </w:rPr>
        <w:t>2</w:t>
      </w:r>
      <w:r w:rsidRPr="004527EB">
        <w:rPr>
          <w:sz w:val="28"/>
          <w:szCs w:val="28"/>
        </w:rPr>
        <w:t xml:space="preserve">) </w:t>
      </w:r>
      <w:r w:rsidR="007722CF" w:rsidRPr="004527EB">
        <w:rPr>
          <w:sz w:val="28"/>
          <w:szCs w:val="28"/>
        </w:rPr>
        <w:t>приказа Минэкономразвития</w:t>
      </w:r>
      <w:r w:rsidR="007722CF">
        <w:rPr>
          <w:sz w:val="28"/>
          <w:szCs w:val="28"/>
        </w:rPr>
        <w:t xml:space="preserve"> России от 31.03.2021 № 151 «О типовых формах документов, используемых контрольным (надзорным) органом»</w:t>
      </w:r>
      <w:r w:rsidR="00E03332">
        <w:rPr>
          <w:sz w:val="28"/>
          <w:szCs w:val="28"/>
        </w:rPr>
        <w:t xml:space="preserve">; </w:t>
      </w:r>
    </w:p>
    <w:p w14:paraId="75F623F6" w14:textId="37B18CBF" w:rsidR="0003536E" w:rsidRPr="00E16DD0" w:rsidRDefault="00C36055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2</w:t>
      </w:r>
      <w:r w:rsidR="007659A5" w:rsidRPr="00E16DD0">
        <w:rPr>
          <w:rFonts w:ascii="Times New Roman" w:hAnsi="Times New Roman" w:cs="Times New Roman"/>
          <w:sz w:val="28"/>
          <w:szCs w:val="28"/>
        </w:rPr>
        <w:t>3</w:t>
      </w:r>
      <w:r w:rsidR="004067B9" w:rsidRPr="00E16DD0">
        <w:rPr>
          <w:rFonts w:ascii="Times New Roman" w:hAnsi="Times New Roman" w:cs="Times New Roman"/>
          <w:sz w:val="28"/>
          <w:szCs w:val="28"/>
        </w:rPr>
        <w:t xml:space="preserve">) </w:t>
      </w:r>
      <w:hyperlink r:id="rId12" w:history="1">
        <w:r w:rsidR="0003536E" w:rsidRPr="00E16DD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03536E" w:rsidRPr="00E16DD0">
        <w:rPr>
          <w:rFonts w:ascii="Times New Roman" w:hAnsi="Times New Roman" w:cs="Times New Roman"/>
          <w:sz w:val="28"/>
          <w:szCs w:val="28"/>
        </w:rPr>
        <w:t xml:space="preserve">а </w:t>
      </w:r>
      <w:r w:rsidR="005045E1" w:rsidRPr="00E16DD0">
        <w:rPr>
          <w:rFonts w:ascii="Times New Roman" w:hAnsi="Times New Roman" w:cs="Times New Roman"/>
          <w:sz w:val="28"/>
          <w:szCs w:val="28"/>
        </w:rPr>
        <w:t>Нижегородской области от 29</w:t>
      </w:r>
      <w:r w:rsidR="00EB195C">
        <w:rPr>
          <w:rFonts w:ascii="Times New Roman" w:hAnsi="Times New Roman" w:cs="Times New Roman"/>
          <w:sz w:val="28"/>
          <w:szCs w:val="28"/>
        </w:rPr>
        <w:t>.06.</w:t>
      </w:r>
      <w:r w:rsidR="005045E1" w:rsidRPr="00E16DD0">
        <w:rPr>
          <w:rFonts w:ascii="Times New Roman" w:hAnsi="Times New Roman" w:cs="Times New Roman"/>
          <w:sz w:val="28"/>
          <w:szCs w:val="28"/>
        </w:rPr>
        <w:t>2012 № 74-З «О регулиров</w:t>
      </w:r>
      <w:r w:rsidR="00FD071C" w:rsidRPr="00E16DD0">
        <w:rPr>
          <w:rFonts w:ascii="Times New Roman" w:hAnsi="Times New Roman" w:cs="Times New Roman"/>
          <w:sz w:val="28"/>
          <w:szCs w:val="28"/>
        </w:rPr>
        <w:t>ании</w:t>
      </w:r>
      <w:r w:rsidR="005045E1" w:rsidRPr="00E16DD0">
        <w:rPr>
          <w:rFonts w:ascii="Times New Roman" w:hAnsi="Times New Roman" w:cs="Times New Roman"/>
          <w:sz w:val="28"/>
          <w:szCs w:val="28"/>
        </w:rPr>
        <w:t xml:space="preserve"> отдельных правоотношений в области производства и оборота этилового спирта, алкогольной и спиртосодержащей продукции на территории Нижегородской области».</w:t>
      </w:r>
    </w:p>
    <w:p w14:paraId="5E551F4E" w14:textId="6827A3CA" w:rsidR="00990DF7" w:rsidRPr="00E16DD0" w:rsidRDefault="00990DF7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2</w:t>
      </w:r>
      <w:r w:rsidR="007659A5" w:rsidRPr="00E16DD0">
        <w:rPr>
          <w:rFonts w:ascii="Times New Roman" w:hAnsi="Times New Roman" w:cs="Times New Roman"/>
          <w:sz w:val="28"/>
          <w:szCs w:val="28"/>
        </w:rPr>
        <w:t>4</w:t>
      </w:r>
      <w:r w:rsidRPr="00E16DD0">
        <w:rPr>
          <w:rFonts w:ascii="Times New Roman" w:hAnsi="Times New Roman" w:cs="Times New Roman"/>
          <w:sz w:val="28"/>
          <w:szCs w:val="28"/>
        </w:rPr>
        <w:t xml:space="preserve">) постановления Правительства Нижегородской области </w:t>
      </w:r>
      <w:r w:rsidR="00391C2C" w:rsidRPr="00E16DD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16DD0">
        <w:rPr>
          <w:rFonts w:ascii="Times New Roman" w:hAnsi="Times New Roman" w:cs="Times New Roman"/>
          <w:sz w:val="28"/>
          <w:szCs w:val="28"/>
        </w:rPr>
        <w:t>от 21.09.2021 № 833 «О региональном государственном контроле (надзоре) в области розничной продажи алкогольной и спиртосодержащей продукции на территории Нижегородской области»;</w:t>
      </w:r>
    </w:p>
    <w:p w14:paraId="029ED845" w14:textId="04585C28" w:rsidR="00990DF7" w:rsidRPr="00E16DD0" w:rsidRDefault="00990DF7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2</w:t>
      </w:r>
      <w:r w:rsidR="007659A5" w:rsidRPr="00E16DD0">
        <w:rPr>
          <w:rFonts w:ascii="Times New Roman" w:hAnsi="Times New Roman" w:cs="Times New Roman"/>
          <w:sz w:val="28"/>
          <w:szCs w:val="28"/>
        </w:rPr>
        <w:t>5</w:t>
      </w:r>
      <w:r w:rsidRPr="00E16DD0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Pr="00E16DD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E16DD0">
        <w:rPr>
          <w:rFonts w:ascii="Times New Roman" w:hAnsi="Times New Roman" w:cs="Times New Roman"/>
          <w:sz w:val="28"/>
          <w:szCs w:val="28"/>
        </w:rPr>
        <w:t xml:space="preserve"> Правительства Нижегородской области </w:t>
      </w:r>
      <w:r w:rsidR="00391C2C" w:rsidRPr="00E16DD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E16DD0">
        <w:rPr>
          <w:rFonts w:ascii="Times New Roman" w:hAnsi="Times New Roman" w:cs="Times New Roman"/>
          <w:sz w:val="28"/>
          <w:szCs w:val="28"/>
        </w:rPr>
        <w:t>от 28.02.2013 № 119 «Об определении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 на территории Нижегородской области»;</w:t>
      </w:r>
    </w:p>
    <w:p w14:paraId="58461606" w14:textId="35E9172C" w:rsidR="00990DF7" w:rsidRPr="00E16DD0" w:rsidRDefault="00990DF7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659A5" w:rsidRPr="00E16DD0">
        <w:rPr>
          <w:rFonts w:ascii="Times New Roman" w:hAnsi="Times New Roman" w:cs="Times New Roman"/>
          <w:sz w:val="28"/>
          <w:szCs w:val="28"/>
        </w:rPr>
        <w:t>6</w:t>
      </w:r>
      <w:r w:rsidRPr="00E16DD0">
        <w:rPr>
          <w:rFonts w:ascii="Times New Roman" w:hAnsi="Times New Roman" w:cs="Times New Roman"/>
          <w:sz w:val="28"/>
          <w:szCs w:val="28"/>
        </w:rPr>
        <w:t xml:space="preserve">) постановления Правительства Нижегородской области </w:t>
      </w:r>
      <w:r w:rsidR="00391C2C" w:rsidRPr="00E16DD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16DD0">
        <w:rPr>
          <w:rFonts w:ascii="Times New Roman" w:hAnsi="Times New Roman" w:cs="Times New Roman"/>
          <w:sz w:val="28"/>
          <w:szCs w:val="28"/>
        </w:rPr>
        <w:t>от 29.03.2017 №178 «Об уполномоченном органе исполнительной власти Нижегородской области в области производства и оборота этилового спирта, алкогольной и спиртосодержащей продукции»;</w:t>
      </w:r>
    </w:p>
    <w:p w14:paraId="13C7DA7F" w14:textId="5D8DA4DA" w:rsidR="00990DF7" w:rsidRPr="00E16DD0" w:rsidRDefault="004E339E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2</w:t>
      </w:r>
      <w:r w:rsidR="007659A5" w:rsidRPr="00E16DD0">
        <w:rPr>
          <w:rFonts w:ascii="Times New Roman" w:hAnsi="Times New Roman" w:cs="Times New Roman"/>
          <w:sz w:val="28"/>
          <w:szCs w:val="28"/>
        </w:rPr>
        <w:t>7</w:t>
      </w:r>
      <w:r w:rsidR="00990DF7" w:rsidRPr="00E16DD0">
        <w:rPr>
          <w:rFonts w:ascii="Times New Roman" w:hAnsi="Times New Roman" w:cs="Times New Roman"/>
          <w:sz w:val="28"/>
          <w:szCs w:val="28"/>
        </w:rPr>
        <w:t xml:space="preserve">) постановления Правительства Нижегородской области </w:t>
      </w:r>
      <w:r w:rsidR="00391C2C" w:rsidRPr="00E16DD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90DF7" w:rsidRPr="00E16DD0">
        <w:rPr>
          <w:rFonts w:ascii="Times New Roman" w:hAnsi="Times New Roman" w:cs="Times New Roman"/>
          <w:sz w:val="28"/>
          <w:szCs w:val="28"/>
        </w:rPr>
        <w:t xml:space="preserve">от 25.06.2018 № 462 «Об утверждении перечня населенных пунктов Нижегородской области, в которых отсутствует доступ к информационно-телекоммуникационной сети </w:t>
      </w:r>
      <w:r w:rsidR="00022A3A">
        <w:rPr>
          <w:rFonts w:ascii="Times New Roman" w:hAnsi="Times New Roman" w:cs="Times New Roman"/>
          <w:sz w:val="28"/>
          <w:szCs w:val="28"/>
        </w:rPr>
        <w:t>«</w:t>
      </w:r>
      <w:r w:rsidR="00990DF7" w:rsidRPr="00E16DD0">
        <w:rPr>
          <w:rFonts w:ascii="Times New Roman" w:hAnsi="Times New Roman" w:cs="Times New Roman"/>
          <w:sz w:val="28"/>
          <w:szCs w:val="28"/>
        </w:rPr>
        <w:t>интернет</w:t>
      </w:r>
      <w:r w:rsidR="00022A3A">
        <w:rPr>
          <w:rFonts w:ascii="Times New Roman" w:hAnsi="Times New Roman" w:cs="Times New Roman"/>
          <w:sz w:val="28"/>
          <w:szCs w:val="28"/>
        </w:rPr>
        <w:t>»</w:t>
      </w:r>
      <w:r w:rsidR="00990DF7" w:rsidRPr="00E16DD0">
        <w:rPr>
          <w:rFonts w:ascii="Times New Roman" w:hAnsi="Times New Roman" w:cs="Times New Roman"/>
          <w:sz w:val="28"/>
          <w:szCs w:val="28"/>
        </w:rPr>
        <w:t xml:space="preserve">, в том числе точка доступа, определенная в соответствии с Федеральным законом от 7 июля 2003 года </w:t>
      </w:r>
      <w:r w:rsidR="00391C2C" w:rsidRPr="00E16D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90DF7" w:rsidRPr="00E16DD0">
        <w:rPr>
          <w:rFonts w:ascii="Times New Roman" w:hAnsi="Times New Roman" w:cs="Times New Roman"/>
          <w:sz w:val="28"/>
          <w:szCs w:val="28"/>
        </w:rPr>
        <w:t xml:space="preserve">№ 126-ФЗ </w:t>
      </w:r>
      <w:r w:rsidR="00391C2C" w:rsidRPr="00E16DD0">
        <w:rPr>
          <w:rFonts w:ascii="Times New Roman" w:hAnsi="Times New Roman" w:cs="Times New Roman"/>
          <w:sz w:val="28"/>
          <w:szCs w:val="28"/>
        </w:rPr>
        <w:t>«</w:t>
      </w:r>
      <w:r w:rsidR="00990DF7" w:rsidRPr="00E16DD0">
        <w:rPr>
          <w:rFonts w:ascii="Times New Roman" w:hAnsi="Times New Roman" w:cs="Times New Roman"/>
          <w:sz w:val="28"/>
          <w:szCs w:val="28"/>
        </w:rPr>
        <w:t>О связи</w:t>
      </w:r>
      <w:r w:rsidR="00391C2C" w:rsidRPr="00E16DD0">
        <w:rPr>
          <w:rFonts w:ascii="Times New Roman" w:hAnsi="Times New Roman" w:cs="Times New Roman"/>
          <w:sz w:val="28"/>
          <w:szCs w:val="28"/>
        </w:rPr>
        <w:t>»;</w:t>
      </w:r>
    </w:p>
    <w:p w14:paraId="725500D0" w14:textId="7960AA97" w:rsidR="00DD3896" w:rsidRDefault="004E339E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2</w:t>
      </w:r>
      <w:r w:rsidR="007659A5" w:rsidRPr="00E16DD0">
        <w:rPr>
          <w:rFonts w:ascii="Times New Roman" w:hAnsi="Times New Roman" w:cs="Times New Roman"/>
          <w:sz w:val="28"/>
          <w:szCs w:val="28"/>
        </w:rPr>
        <w:t>8</w:t>
      </w:r>
      <w:r w:rsidR="004067B9" w:rsidRPr="00E16DD0">
        <w:rPr>
          <w:rFonts w:ascii="Times New Roman" w:hAnsi="Times New Roman" w:cs="Times New Roman"/>
          <w:sz w:val="28"/>
          <w:szCs w:val="28"/>
        </w:rPr>
        <w:t xml:space="preserve">) </w:t>
      </w:r>
      <w:bookmarkStart w:id="3" w:name="_GoBack"/>
      <w:r w:rsidR="00E5377A">
        <w:fldChar w:fldCharType="begin"/>
      </w:r>
      <w:r w:rsidR="00E5377A">
        <w:instrText xml:space="preserve"> HYPERLINK "consultantpl</w:instrText>
      </w:r>
      <w:r w:rsidR="00E5377A">
        <w:instrText xml:space="preserve">us://offline/ref=08E9D8AC435C9BB94A77308856E6E72510A994EC07801D306838EF52CBA8C08EYB48G" </w:instrText>
      </w:r>
      <w:r w:rsidR="00E5377A">
        <w:fldChar w:fldCharType="separate"/>
      </w:r>
      <w:r w:rsidR="00391C2C" w:rsidRPr="00E16DD0">
        <w:rPr>
          <w:rFonts w:ascii="Times New Roman" w:hAnsi="Times New Roman" w:cs="Times New Roman"/>
          <w:sz w:val="28"/>
          <w:szCs w:val="28"/>
        </w:rPr>
        <w:t>п</w:t>
      </w:r>
      <w:r w:rsidR="0003536E" w:rsidRPr="00E16DD0">
        <w:rPr>
          <w:rFonts w:ascii="Times New Roman" w:hAnsi="Times New Roman" w:cs="Times New Roman"/>
          <w:sz w:val="28"/>
          <w:szCs w:val="28"/>
        </w:rPr>
        <w:t>риказ</w:t>
      </w:r>
      <w:r w:rsidR="00E5377A">
        <w:rPr>
          <w:rFonts w:ascii="Times New Roman" w:hAnsi="Times New Roman" w:cs="Times New Roman"/>
          <w:sz w:val="28"/>
          <w:szCs w:val="28"/>
        </w:rPr>
        <w:fldChar w:fldCharType="end"/>
      </w:r>
      <w:r w:rsidR="0003536E" w:rsidRPr="00E16DD0">
        <w:rPr>
          <w:rFonts w:ascii="Times New Roman" w:hAnsi="Times New Roman" w:cs="Times New Roman"/>
          <w:sz w:val="28"/>
          <w:szCs w:val="28"/>
        </w:rPr>
        <w:t xml:space="preserve">а </w:t>
      </w:r>
      <w:r w:rsidR="005302AA" w:rsidRPr="00E16DD0">
        <w:rPr>
          <w:rFonts w:ascii="Times New Roman" w:hAnsi="Times New Roman" w:cs="Times New Roman"/>
          <w:sz w:val="28"/>
          <w:szCs w:val="28"/>
        </w:rPr>
        <w:t>министерства промышленности, торговли и предпринимательства Нижегородской области от 17.06.2016 № 94</w:t>
      </w:r>
      <w:bookmarkEnd w:id="3"/>
      <w:r w:rsidR="005302AA"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="00391C2C" w:rsidRPr="00E16DD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302AA" w:rsidRPr="00E16DD0">
        <w:rPr>
          <w:rFonts w:ascii="Times New Roman" w:hAnsi="Times New Roman" w:cs="Times New Roman"/>
          <w:sz w:val="28"/>
          <w:szCs w:val="28"/>
        </w:rPr>
        <w:t>«Об утверждении перечня должностных лиц министерства промышленности, торговли и предпринимательства Нижегородской области, уполномоченных составлять протоколы об административных правонарушениях, и перечня должностных лиц, уполномоченных рассматривать дела об административных правонарушениях»</w:t>
      </w:r>
      <w:r w:rsidR="00DD3896" w:rsidRPr="00E16DD0">
        <w:rPr>
          <w:rFonts w:ascii="Times New Roman" w:hAnsi="Times New Roman" w:cs="Times New Roman"/>
          <w:sz w:val="28"/>
          <w:szCs w:val="28"/>
        </w:rPr>
        <w:t>.</w:t>
      </w:r>
    </w:p>
    <w:p w14:paraId="4099403D" w14:textId="79E3927B" w:rsidR="00022A3A" w:rsidRDefault="00022A3A" w:rsidP="00B3013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A3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>
        <w:rPr>
          <w:rFonts w:ascii="Times New Roman" w:hAnsi="Times New Roman" w:cs="Times New Roman"/>
          <w:sz w:val="28"/>
          <w:szCs w:val="28"/>
        </w:rPr>
        <w:t>регулирующие</w:t>
      </w:r>
      <w:r w:rsidRPr="00022A3A">
        <w:rPr>
          <w:rFonts w:ascii="Times New Roman" w:hAnsi="Times New Roman" w:cs="Times New Roman"/>
          <w:sz w:val="28"/>
          <w:szCs w:val="28"/>
        </w:rPr>
        <w:t xml:space="preserve"> сфер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22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розничной продажи алкогольной и спиртосодержащей продукции</w:t>
      </w:r>
      <w:r w:rsidRPr="00022A3A">
        <w:rPr>
          <w:rFonts w:ascii="Times New Roman" w:hAnsi="Times New Roman" w:cs="Times New Roman"/>
          <w:sz w:val="28"/>
          <w:szCs w:val="28"/>
        </w:rPr>
        <w:t xml:space="preserve"> размещены в сети Интернет на официальном сайте Правительства Нижегородской области </w:t>
      </w:r>
      <w:hyperlink r:id="rId14">
        <w:r w:rsidRPr="00022A3A">
          <w:rPr>
            <w:rStyle w:val="a7"/>
            <w:rFonts w:ascii="Times New Roman" w:hAnsi="Times New Roman" w:cs="Times New Roman"/>
            <w:sz w:val="28"/>
            <w:szCs w:val="28"/>
          </w:rPr>
          <w:t>https://nobl.ru</w:t>
        </w:r>
      </w:hyperlink>
      <w:r w:rsidRPr="00022A3A">
        <w:rPr>
          <w:rFonts w:ascii="Times New Roman" w:hAnsi="Times New Roman" w:cs="Times New Roman"/>
          <w:sz w:val="28"/>
          <w:szCs w:val="28"/>
        </w:rPr>
        <w:t xml:space="preserve">, на официальном сайте министерства промышленности, торговли и предпринимательства Нижегородской области </w:t>
      </w:r>
      <w:hyperlink r:id="rId15">
        <w:r w:rsidRPr="00022A3A">
          <w:rPr>
            <w:rStyle w:val="a7"/>
            <w:rFonts w:ascii="Times New Roman" w:hAnsi="Times New Roman" w:cs="Times New Roman"/>
            <w:sz w:val="28"/>
            <w:szCs w:val="28"/>
          </w:rPr>
          <w:t>https://minprom.nobl.ru</w:t>
        </w:r>
      </w:hyperlink>
      <w:r w:rsidRPr="00022A3A">
        <w:rPr>
          <w:rFonts w:ascii="Times New Roman" w:hAnsi="Times New Roman" w:cs="Times New Roman"/>
          <w:sz w:val="28"/>
          <w:szCs w:val="28"/>
        </w:rPr>
        <w:t xml:space="preserve">, на федеральном </w:t>
      </w:r>
      <w:hyperlink r:id="rId16" w:history="1">
        <w:r w:rsidR="00EB2866" w:rsidRPr="00EB2866">
          <w:rPr>
            <w:rStyle w:val="a7"/>
            <w:rFonts w:ascii="Times New Roman" w:hAnsi="Times New Roman" w:cs="Times New Roman"/>
            <w:sz w:val="28"/>
            <w:szCs w:val="28"/>
          </w:rPr>
          <w:t>http://pravo.gov.ru/</w:t>
        </w:r>
      </w:hyperlink>
      <w:r w:rsidRPr="00022A3A">
        <w:rPr>
          <w:rFonts w:ascii="Times New Roman" w:hAnsi="Times New Roman" w:cs="Times New Roman"/>
          <w:sz w:val="28"/>
          <w:szCs w:val="28"/>
        </w:rPr>
        <w:t xml:space="preserve"> в справочных правовых системах, публикуются в периодических средствах массовой информации.</w:t>
      </w:r>
    </w:p>
    <w:p w14:paraId="7A32D0F5" w14:textId="5716F443" w:rsidR="00AF3B8A" w:rsidRDefault="00022A3A" w:rsidP="00022A3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2A3A">
        <w:rPr>
          <w:rFonts w:ascii="Times New Roman" w:hAnsi="Times New Roman" w:cs="Times New Roman"/>
          <w:sz w:val="28"/>
          <w:szCs w:val="28"/>
        </w:rPr>
        <w:t>а официальном сайте министерства промышленности, торговли и предпринимательства Нижегородской области в сети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="00AF3B8A" w:rsidRPr="00AF3B8A">
          <w:rPr>
            <w:rStyle w:val="a7"/>
            <w:rFonts w:ascii="Times New Roman" w:hAnsi="Times New Roman" w:cs="Times New Roman"/>
            <w:sz w:val="28"/>
            <w:szCs w:val="28"/>
          </w:rPr>
          <w:t>https://minprom.nobl.ru/activity/11476/</w:t>
        </w:r>
      </w:hyperlink>
      <w:r w:rsidR="00AF3B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</w:t>
      </w:r>
      <w:r w:rsidR="00EB2866">
        <w:rPr>
          <w:rFonts w:ascii="Times New Roman" w:hAnsi="Times New Roman" w:cs="Times New Roman"/>
          <w:sz w:val="28"/>
          <w:szCs w:val="28"/>
        </w:rPr>
        <w:t>ы: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22A3A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при проведении мероприятий по государственному контролю (надзору)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требований, установленных статьями 8, 10.2 - 12, 14 и 26 Федерального закона </w:t>
      </w:r>
      <w:r w:rsidR="00AF3B8A">
        <w:rPr>
          <w:rFonts w:ascii="Times New Roman" w:hAnsi="Times New Roman" w:cs="Times New Roman"/>
          <w:sz w:val="28"/>
          <w:szCs w:val="28"/>
        </w:rPr>
        <w:t>«</w:t>
      </w:r>
      <w:r w:rsidRPr="00022A3A">
        <w:rPr>
          <w:rFonts w:ascii="Times New Roman" w:hAnsi="Times New Roman" w:cs="Times New Roman"/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F761A6">
        <w:rPr>
          <w:rFonts w:ascii="Times New Roman" w:hAnsi="Times New Roman" w:cs="Times New Roman"/>
          <w:sz w:val="28"/>
          <w:szCs w:val="28"/>
        </w:rPr>
        <w:t>»</w:t>
      </w:r>
      <w:r w:rsidR="00AF3B8A">
        <w:rPr>
          <w:rFonts w:ascii="Times New Roman" w:hAnsi="Times New Roman" w:cs="Times New Roman"/>
          <w:sz w:val="28"/>
          <w:szCs w:val="28"/>
        </w:rPr>
        <w:t xml:space="preserve"> и «</w:t>
      </w:r>
      <w:r w:rsidR="00AF3B8A" w:rsidRPr="00AF3B8A">
        <w:rPr>
          <w:rFonts w:ascii="Times New Roman" w:hAnsi="Times New Roman" w:cs="Times New Roman"/>
          <w:sz w:val="28"/>
          <w:szCs w:val="28"/>
        </w:rPr>
        <w:t xml:space="preserve">Перечень обязательных требований (дополнительных ограничений), содержащихся в нормативных правовых актах Нижегородской области, предъявляемых к юридическим лицам и индивидуальным предпринимателям при проведении контрольных </w:t>
      </w:r>
      <w:r w:rsidR="00AF3B8A" w:rsidRPr="00AF3B8A">
        <w:rPr>
          <w:rFonts w:ascii="Times New Roman" w:hAnsi="Times New Roman" w:cs="Times New Roman"/>
          <w:sz w:val="28"/>
          <w:szCs w:val="28"/>
        </w:rPr>
        <w:lastRenderedPageBreak/>
        <w:t>(надзорных) мероприятий в рамках регионального государственного контроля (надзора) в области розничной продажи алкогольной и спиртосодержащей продукции</w:t>
      </w:r>
      <w:r w:rsidR="00AF3B8A">
        <w:rPr>
          <w:rFonts w:ascii="Times New Roman" w:hAnsi="Times New Roman" w:cs="Times New Roman"/>
          <w:sz w:val="28"/>
          <w:szCs w:val="28"/>
        </w:rPr>
        <w:t>».</w:t>
      </w:r>
    </w:p>
    <w:p w14:paraId="0876B312" w14:textId="1FE3698D" w:rsidR="005D36FF" w:rsidRPr="00E16DD0" w:rsidRDefault="005D36FF" w:rsidP="00E16DD0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6100161C" w14:textId="3BB8BFF0" w:rsidR="006C4BBB" w:rsidRPr="00E16DD0" w:rsidRDefault="006C4BBB" w:rsidP="002940D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обеспечени</w:t>
      </w:r>
      <w:r w:rsidR="00097000" w:rsidRPr="00E16DD0">
        <w:rPr>
          <w:rFonts w:ascii="Times New Roman" w:hAnsi="Times New Roman" w:cs="Times New Roman"/>
          <w:sz w:val="28"/>
          <w:szCs w:val="28"/>
        </w:rPr>
        <w:t>е</w:t>
      </w:r>
      <w:r w:rsidRPr="00E16DD0">
        <w:rPr>
          <w:rFonts w:ascii="Times New Roman" w:hAnsi="Times New Roman" w:cs="Times New Roman"/>
          <w:sz w:val="28"/>
          <w:szCs w:val="28"/>
        </w:rPr>
        <w:t xml:space="preserve"> единообразных подходов к применению </w:t>
      </w:r>
      <w:r w:rsidR="005D36FF" w:rsidRPr="00E16DD0">
        <w:rPr>
          <w:rFonts w:ascii="Times New Roman" w:hAnsi="Times New Roman" w:cs="Times New Roman"/>
          <w:sz w:val="28"/>
          <w:szCs w:val="28"/>
        </w:rPr>
        <w:t>М</w:t>
      </w:r>
      <w:r w:rsidRPr="00E16DD0">
        <w:rPr>
          <w:rFonts w:ascii="Times New Roman" w:hAnsi="Times New Roman" w:cs="Times New Roman"/>
          <w:sz w:val="28"/>
          <w:szCs w:val="28"/>
        </w:rPr>
        <w:t>инистерством и его должностными лицами 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</w:t>
      </w:r>
      <w:r w:rsidR="005D36FF" w:rsidRPr="00E16DD0">
        <w:rPr>
          <w:rFonts w:ascii="Times New Roman" w:hAnsi="Times New Roman" w:cs="Times New Roman"/>
          <w:sz w:val="28"/>
          <w:szCs w:val="28"/>
        </w:rPr>
        <w:t xml:space="preserve"> (далее – обязательные требования);</w:t>
      </w:r>
      <w:bookmarkStart w:id="4" w:name="4"/>
      <w:bookmarkEnd w:id="4"/>
    </w:p>
    <w:p w14:paraId="5B5D2043" w14:textId="77777777" w:rsidR="006C4BBB" w:rsidRPr="00E16DD0" w:rsidRDefault="006C4BBB" w:rsidP="00D312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1EABA05B" w14:textId="6C9EAA76" w:rsidR="006C4BBB" w:rsidRPr="00E16DD0" w:rsidRDefault="006C4BBB" w:rsidP="00D312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снижени</w:t>
      </w:r>
      <w:r w:rsidR="00097000" w:rsidRPr="00E16DD0">
        <w:rPr>
          <w:rFonts w:ascii="Times New Roman" w:hAnsi="Times New Roman" w:cs="Times New Roman"/>
          <w:sz w:val="28"/>
          <w:szCs w:val="28"/>
        </w:rPr>
        <w:t>е</w:t>
      </w:r>
      <w:r w:rsidRPr="00E16DD0">
        <w:rPr>
          <w:rFonts w:ascii="Times New Roman" w:hAnsi="Times New Roman" w:cs="Times New Roman"/>
          <w:sz w:val="28"/>
          <w:szCs w:val="28"/>
        </w:rPr>
        <w:t xml:space="preserve"> количества нарушений обязательных требований и повышения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14:paraId="1DFE7079" w14:textId="3CE9B6B2" w:rsidR="00097000" w:rsidRPr="00E16DD0" w:rsidRDefault="00097000" w:rsidP="00D31239">
      <w:pPr>
        <w:pStyle w:val="af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6D2D1E2" w14:textId="0CC03765" w:rsidR="006C4BBB" w:rsidRPr="00E16DD0" w:rsidRDefault="006C4BBB" w:rsidP="00D312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обеспечени</w:t>
      </w:r>
      <w:r w:rsidR="00097000" w:rsidRPr="00E16DD0">
        <w:rPr>
          <w:rFonts w:ascii="Times New Roman" w:hAnsi="Times New Roman" w:cs="Times New Roman"/>
          <w:sz w:val="28"/>
          <w:szCs w:val="28"/>
        </w:rPr>
        <w:t>е</w:t>
      </w:r>
      <w:r w:rsidRPr="00E16DD0">
        <w:rPr>
          <w:rFonts w:ascii="Times New Roman" w:hAnsi="Times New Roman" w:cs="Times New Roman"/>
          <w:sz w:val="28"/>
          <w:szCs w:val="28"/>
        </w:rPr>
        <w:t xml:space="preserve"> доступности сведений о правоприменительной практике Министерства путем их публикации для сведения подконтрольных субъектов;</w:t>
      </w:r>
    </w:p>
    <w:p w14:paraId="7922D159" w14:textId="6A99BB34" w:rsidR="00563760" w:rsidRPr="00E16DD0" w:rsidRDefault="006C4BBB" w:rsidP="00D312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совершенствовани</w:t>
      </w:r>
      <w:r w:rsidR="00097000" w:rsidRPr="00E16DD0">
        <w:rPr>
          <w:rFonts w:ascii="Times New Roman" w:hAnsi="Times New Roman" w:cs="Times New Roman"/>
          <w:sz w:val="28"/>
          <w:szCs w:val="28"/>
        </w:rPr>
        <w:t>е</w:t>
      </w:r>
      <w:r w:rsidRPr="00E16DD0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</w:t>
      </w:r>
      <w:r w:rsidR="00E7744E">
        <w:rPr>
          <w:rFonts w:ascii="Times New Roman" w:hAnsi="Times New Roman" w:cs="Times New Roman"/>
          <w:sz w:val="28"/>
          <w:szCs w:val="28"/>
        </w:rPr>
        <w:t xml:space="preserve">, </w:t>
      </w:r>
      <w:r w:rsidR="00563760" w:rsidRPr="00E16DD0">
        <w:rPr>
          <w:rFonts w:ascii="Times New Roman" w:hAnsi="Times New Roman" w:cs="Times New Roman"/>
          <w:sz w:val="28"/>
          <w:szCs w:val="28"/>
        </w:rPr>
        <w:t>подготовка предложений об актуализации обязательных требований;</w:t>
      </w:r>
    </w:p>
    <w:p w14:paraId="41EA2E11" w14:textId="77777777" w:rsidR="00563760" w:rsidRPr="00E16DD0" w:rsidRDefault="00563760" w:rsidP="00D3123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49A4F6F5" w14:textId="77777777" w:rsidR="004648A9" w:rsidRPr="00E16DD0" w:rsidRDefault="004648A9" w:rsidP="00D31239"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16DD0">
        <w:rPr>
          <w:color w:val="auto"/>
          <w:sz w:val="28"/>
          <w:szCs w:val="28"/>
        </w:rPr>
        <w:t>В качестве источников формирования Доклад</w:t>
      </w:r>
      <w:r w:rsidR="003964C1" w:rsidRPr="00E16DD0">
        <w:rPr>
          <w:color w:val="auto"/>
          <w:sz w:val="28"/>
          <w:szCs w:val="28"/>
        </w:rPr>
        <w:t>а</w:t>
      </w:r>
      <w:r w:rsidRPr="00E16DD0">
        <w:rPr>
          <w:color w:val="auto"/>
          <w:sz w:val="28"/>
          <w:szCs w:val="28"/>
        </w:rPr>
        <w:t xml:space="preserve"> использованы: </w:t>
      </w:r>
    </w:p>
    <w:p w14:paraId="58A2FE34" w14:textId="508F9295" w:rsidR="004648A9" w:rsidRPr="00E16DD0" w:rsidRDefault="004648A9" w:rsidP="00D31239">
      <w:pPr>
        <w:pStyle w:val="Default"/>
        <w:tabs>
          <w:tab w:val="left" w:pos="567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16DD0">
        <w:rPr>
          <w:color w:val="auto"/>
          <w:sz w:val="28"/>
          <w:szCs w:val="28"/>
        </w:rPr>
        <w:t xml:space="preserve">результаты </w:t>
      </w:r>
      <w:r w:rsidR="00E6542B" w:rsidRPr="002940D8">
        <w:rPr>
          <w:rFonts w:eastAsia="Arial"/>
          <w:sz w:val="28"/>
          <w:szCs w:val="28"/>
        </w:rPr>
        <w:t>контрольно-надзорных и профилактических мероприятий</w:t>
      </w:r>
      <w:r w:rsidRPr="00E16DD0">
        <w:rPr>
          <w:color w:val="auto"/>
          <w:sz w:val="28"/>
          <w:szCs w:val="28"/>
        </w:rPr>
        <w:t xml:space="preserve">, в том числе осуществляемых без взаимодействия с юридическими лицами и индивидуальными предпринимателями; </w:t>
      </w:r>
    </w:p>
    <w:p w14:paraId="7FFEEBA0" w14:textId="77777777" w:rsidR="004648A9" w:rsidRPr="00E16DD0" w:rsidRDefault="004648A9" w:rsidP="00D31239">
      <w:pPr>
        <w:pStyle w:val="Default"/>
        <w:tabs>
          <w:tab w:val="left" w:pos="567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16DD0">
        <w:rPr>
          <w:color w:val="auto"/>
          <w:sz w:val="28"/>
          <w:szCs w:val="28"/>
        </w:rPr>
        <w:t xml:space="preserve">результаты обжалований действий и решений должностных лиц </w:t>
      </w:r>
      <w:r w:rsidR="00114332" w:rsidRPr="00E16DD0">
        <w:rPr>
          <w:color w:val="auto"/>
          <w:sz w:val="28"/>
          <w:szCs w:val="28"/>
        </w:rPr>
        <w:t>Министерства</w:t>
      </w:r>
      <w:r w:rsidRPr="00E16DD0">
        <w:rPr>
          <w:color w:val="auto"/>
          <w:sz w:val="28"/>
          <w:szCs w:val="28"/>
        </w:rPr>
        <w:t xml:space="preserve"> в административном или судебном порядке и иные материалы судебной практики; </w:t>
      </w:r>
    </w:p>
    <w:p w14:paraId="71A2580D" w14:textId="77777777" w:rsidR="004648A9" w:rsidRPr="00E16DD0" w:rsidRDefault="004648A9" w:rsidP="00D31239">
      <w:pPr>
        <w:pStyle w:val="Default"/>
        <w:tabs>
          <w:tab w:val="left" w:pos="567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  <w:r w:rsidRPr="00E16DD0">
        <w:rPr>
          <w:color w:val="auto"/>
          <w:sz w:val="28"/>
          <w:szCs w:val="28"/>
        </w:rPr>
        <w:t xml:space="preserve">результаты применения мер прокурорского реагирования по вопросам надзорной деятельности; </w:t>
      </w:r>
    </w:p>
    <w:p w14:paraId="61446B80" w14:textId="767EBD7E" w:rsidR="007960FF" w:rsidRPr="00E16DD0" w:rsidRDefault="004648A9" w:rsidP="00F761A6">
      <w:pPr>
        <w:pStyle w:val="Default"/>
        <w:tabs>
          <w:tab w:val="left" w:pos="567"/>
        </w:tabs>
        <w:spacing w:line="276" w:lineRule="auto"/>
        <w:ind w:firstLine="709"/>
        <w:jc w:val="both"/>
        <w:rPr>
          <w:i/>
          <w:sz w:val="28"/>
          <w:szCs w:val="28"/>
        </w:rPr>
      </w:pPr>
      <w:r w:rsidRPr="00E16DD0">
        <w:rPr>
          <w:color w:val="auto"/>
          <w:sz w:val="28"/>
          <w:szCs w:val="28"/>
        </w:rPr>
        <w:t>результаты рассмотрения заявлений и обращений граждан</w:t>
      </w:r>
      <w:r w:rsidR="00D853FB" w:rsidRPr="00E16DD0">
        <w:rPr>
          <w:color w:val="auto"/>
          <w:sz w:val="28"/>
          <w:szCs w:val="28"/>
        </w:rPr>
        <w:t>.</w:t>
      </w:r>
      <w:r w:rsidRPr="00E16DD0">
        <w:rPr>
          <w:color w:val="auto"/>
          <w:sz w:val="28"/>
          <w:szCs w:val="28"/>
        </w:rPr>
        <w:t xml:space="preserve"> </w:t>
      </w:r>
      <w:r w:rsidR="007960FF" w:rsidRPr="00E16DD0">
        <w:rPr>
          <w:i/>
          <w:sz w:val="28"/>
          <w:szCs w:val="28"/>
        </w:rPr>
        <w:br w:type="page"/>
      </w:r>
    </w:p>
    <w:p w14:paraId="2D739C2E" w14:textId="656D8CB2" w:rsidR="008C322F" w:rsidRPr="00E16DD0" w:rsidRDefault="00FF2613" w:rsidP="00EB28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DD0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II</w:t>
      </w:r>
      <w:r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7A5DED" w:rsidRPr="00E16DD0">
        <w:rPr>
          <w:rFonts w:ascii="Times New Roman" w:hAnsi="Times New Roman" w:cs="Times New Roman"/>
          <w:b/>
          <w:bCs/>
          <w:sz w:val="28"/>
          <w:szCs w:val="28"/>
        </w:rPr>
        <w:t>ПРАВОПРИМЕНИТЕЛЬН</w:t>
      </w:r>
      <w:r w:rsidR="005F5DD9" w:rsidRPr="00E16DD0"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="007A5DED"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ПРАКТИК</w:t>
      </w:r>
      <w:r w:rsidR="005F5DD9" w:rsidRPr="00E16DD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630CC2"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1A215D" w14:textId="2C6B2978" w:rsidR="00591C9F" w:rsidRPr="00E16DD0" w:rsidRDefault="00630CC2" w:rsidP="00EB28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DD0">
        <w:rPr>
          <w:rFonts w:ascii="Times New Roman" w:hAnsi="Times New Roman" w:cs="Times New Roman"/>
          <w:b/>
          <w:bCs/>
          <w:sz w:val="28"/>
          <w:szCs w:val="28"/>
        </w:rPr>
        <w:t>МИНИСТЕРСТВА</w:t>
      </w:r>
      <w:r w:rsidR="008C322F"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ПРОМЫШЛЕННОСТИ, ТОРГОВЛИ И ПРЕДПРИНИМАТЕЛЬСТВА НИЖЕГОРОДСКОЙ ОБЛАСТИ</w:t>
      </w:r>
      <w:r w:rsidR="007A5DED"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18DCFA86" w14:textId="6BCC5DB8" w:rsidR="007F54C7" w:rsidRPr="00E16DD0" w:rsidRDefault="007A5DED" w:rsidP="00EB286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5F5DD9" w:rsidRPr="00E16DD0">
        <w:rPr>
          <w:rFonts w:ascii="Times New Roman" w:hAnsi="Times New Roman" w:cs="Times New Roman"/>
          <w:b/>
          <w:bCs/>
          <w:sz w:val="28"/>
          <w:szCs w:val="28"/>
        </w:rPr>
        <w:t>СФЕРЕ</w:t>
      </w:r>
      <w:r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РОЗНИЧНОЙ ПРОДАЖИ АЛКОГОЛЬНОЙ</w:t>
      </w:r>
      <w:r w:rsidR="00591C9F"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И СПИРТОСОДЕРЖАЩЕЙ</w:t>
      </w:r>
      <w:r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ПРОДУКЦИИ</w:t>
      </w:r>
      <w:r w:rsidR="00591C9F" w:rsidRPr="00E16DD0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НИЖЕГОРОДСКОЙ ОБЛАСТИ</w:t>
      </w:r>
    </w:p>
    <w:p w14:paraId="7083A52B" w14:textId="77777777" w:rsidR="006F2717" w:rsidRPr="00E16DD0" w:rsidRDefault="006F2717" w:rsidP="00E16DD0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AEB6A2" w14:textId="69816015" w:rsidR="00B10103" w:rsidRPr="00E16DD0" w:rsidRDefault="00B10103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 xml:space="preserve">На основании Положения о министерстве промышленности, торговли и предпринимательства Нижегородской области, утвержденного постановлением Правительства Нижегородской области от 08.09.2015 № 570 министерство промышленности, торговли и предпринимательства Нижегородской области (далее – </w:t>
      </w:r>
      <w:r w:rsidR="00FB5F1B" w:rsidRPr="00E16DD0">
        <w:rPr>
          <w:rFonts w:ascii="Times New Roman" w:hAnsi="Times New Roman" w:cs="Times New Roman"/>
          <w:sz w:val="28"/>
          <w:szCs w:val="28"/>
        </w:rPr>
        <w:t>м</w:t>
      </w:r>
      <w:r w:rsidRPr="00E16DD0">
        <w:rPr>
          <w:rFonts w:ascii="Times New Roman" w:hAnsi="Times New Roman" w:cs="Times New Roman"/>
          <w:sz w:val="28"/>
          <w:szCs w:val="28"/>
        </w:rPr>
        <w:t>инистерство) является органом исполнительной власти Нижегородской области, реализующим государственные полномочия в сфере производства и оборота этилового спирта, алкогольной и спиртосодержащей продукции.</w:t>
      </w:r>
    </w:p>
    <w:p w14:paraId="6EE7B52E" w14:textId="77777777" w:rsidR="00245802" w:rsidRPr="00E16DD0" w:rsidRDefault="00051E90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8" w:history="1">
        <w:r w:rsidRPr="00E16D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16DD0">
        <w:rPr>
          <w:rFonts w:ascii="Times New Roman" w:hAnsi="Times New Roman" w:cs="Times New Roman"/>
          <w:sz w:val="28"/>
          <w:szCs w:val="28"/>
        </w:rPr>
        <w:t xml:space="preserve"> от 22.11.1995 № 171-ФЗ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Федеральный закон № 171-ФЗ) к полномочиям субъектов РФ отнесено осуществление регионального государственного контроля (надзора) в области розничной продажи алкогольной и спиртосодержащей продукции</w:t>
      </w:r>
      <w:r w:rsidR="00245802" w:rsidRPr="00E16D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B619FB" w14:textId="00559953" w:rsidR="00B10103" w:rsidRPr="00E16DD0" w:rsidRDefault="00245802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П</w:t>
      </w:r>
      <w:r w:rsidR="00B10103" w:rsidRPr="00E16DD0">
        <w:rPr>
          <w:rFonts w:ascii="Times New Roman" w:hAnsi="Times New Roman" w:cs="Times New Roman"/>
          <w:sz w:val="28"/>
          <w:szCs w:val="28"/>
        </w:rPr>
        <w:t>редметом регионального государственного контроля (надзора) в области розничной продажи алкогольной и спиртосодержащей продукции являются:</w:t>
      </w:r>
    </w:p>
    <w:p w14:paraId="070F65E3" w14:textId="77777777" w:rsidR="00B10103" w:rsidRPr="00E16DD0" w:rsidRDefault="00B10103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1)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14:paraId="74C475AD" w14:textId="77777777" w:rsidR="00B10103" w:rsidRPr="00E16DD0" w:rsidRDefault="00B10103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 xml:space="preserve">2) 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</w:t>
      </w:r>
      <w:hyperlink r:id="rId19" w:history="1">
        <w:r w:rsidRPr="00E16DD0">
          <w:rPr>
            <w:rFonts w:ascii="Times New Roman" w:hAnsi="Times New Roman" w:cs="Times New Roman"/>
            <w:sz w:val="28"/>
            <w:szCs w:val="28"/>
          </w:rPr>
          <w:t>статьей 16</w:t>
        </w:r>
      </w:hyperlink>
      <w:r w:rsidRPr="00E16DD0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 лицами, осуществляющими ее розничную продажу, за </w:t>
      </w:r>
      <w:r w:rsidRPr="00E16DD0">
        <w:rPr>
          <w:rFonts w:ascii="Times New Roman" w:hAnsi="Times New Roman" w:cs="Times New Roman"/>
          <w:sz w:val="28"/>
          <w:szCs w:val="28"/>
        </w:rPr>
        <w:lastRenderedPageBreak/>
        <w:t>исключением обязательных требований, установленных техническими регламентами;</w:t>
      </w:r>
    </w:p>
    <w:p w14:paraId="75AD31FE" w14:textId="77777777" w:rsidR="009B3AEF" w:rsidRDefault="00B10103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3) 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</w:t>
      </w:r>
    </w:p>
    <w:p w14:paraId="04225255" w14:textId="77777777" w:rsidR="009B3AEF" w:rsidRDefault="009B3AEF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исполнение решений, принимаемых по результатам контрольных (надзорных) мероприятий.</w:t>
      </w:r>
    </w:p>
    <w:p w14:paraId="766BA300" w14:textId="77777777" w:rsidR="009B3AEF" w:rsidRDefault="009B3AEF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Объектами регионального государственного контроля (надзора) (далее также - объект контроля) являются:</w:t>
      </w:r>
    </w:p>
    <w:p w14:paraId="1A5940DF" w14:textId="77777777" w:rsidR="009B3AEF" w:rsidRDefault="009B3AEF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юридическим лицам, индивидуальным предпринимателям, крестьянским (фермерским) хозяйствам, осуществляющим деятельность, действия (бездействие);</w:t>
      </w:r>
    </w:p>
    <w:p w14:paraId="6D1A66E1" w14:textId="77777777" w:rsidR="009B3AEF" w:rsidRDefault="009B3AEF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14:paraId="28E9A499" w14:textId="77777777" w:rsidR="009B3AEF" w:rsidRDefault="009B3AEF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здания, строения, сооружения, складские помещения и другие объекты, которыми контролируемые лица владеют и (или) пользуются и к которым предъявляются обязательные требования (далее - производственные объекты).</w:t>
      </w:r>
    </w:p>
    <w:p w14:paraId="265C59ED" w14:textId="344036D3" w:rsidR="009B3AEF" w:rsidRDefault="009B3AEF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объектов контроля осуществляется Министерством с использованием </w:t>
      </w:r>
      <w:r w:rsidR="00F761A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Личного кабинета</w:t>
      </w:r>
      <w:r w:rsidR="00F761A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расположенного на интернет-портале Федеральной службы по регулированию алкогольного рынка, государственных информационных систем, а также ведомственной информационной системы.</w:t>
      </w:r>
    </w:p>
    <w:p w14:paraId="32186D3C" w14:textId="485B6BD1" w:rsidR="0097784D" w:rsidRPr="00E16DD0" w:rsidRDefault="00E5377A" w:rsidP="009B3A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8713C0" w:rsidRPr="00E16DD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8713C0" w:rsidRPr="00E16DD0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 (надзоре) в области розничной продажи алкогольной и спиртосодержащей продукции на территории Нижегородской области</w:t>
      </w:r>
      <w:r w:rsidR="00195DFC" w:rsidRPr="00E16DD0">
        <w:rPr>
          <w:rFonts w:ascii="Times New Roman" w:hAnsi="Times New Roman" w:cs="Times New Roman"/>
          <w:sz w:val="28"/>
          <w:szCs w:val="28"/>
        </w:rPr>
        <w:t xml:space="preserve"> (далее – Положение</w:t>
      </w:r>
      <w:r w:rsidR="00382AC8" w:rsidRPr="00E16DD0">
        <w:rPr>
          <w:rFonts w:ascii="Times New Roman" w:hAnsi="Times New Roman" w:cs="Times New Roman"/>
          <w:sz w:val="28"/>
          <w:szCs w:val="28"/>
        </w:rPr>
        <w:t xml:space="preserve"> о региональном государственном контроле</w:t>
      </w:r>
      <w:r w:rsidR="00195DFC" w:rsidRPr="00E16DD0">
        <w:rPr>
          <w:rFonts w:ascii="Times New Roman" w:hAnsi="Times New Roman" w:cs="Times New Roman"/>
          <w:sz w:val="28"/>
          <w:szCs w:val="28"/>
        </w:rPr>
        <w:t>)</w:t>
      </w:r>
      <w:r w:rsidR="008713C0" w:rsidRPr="00E16DD0">
        <w:rPr>
          <w:rFonts w:ascii="Times New Roman" w:hAnsi="Times New Roman" w:cs="Times New Roman"/>
          <w:sz w:val="28"/>
          <w:szCs w:val="28"/>
        </w:rPr>
        <w:t xml:space="preserve"> утверждено п</w:t>
      </w:r>
      <w:r w:rsidR="00D77271" w:rsidRPr="00E16DD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Нижегородской области от 21.09.2021 № 833 «О региональном государственном контроле (надзоре) в области розничной продажи алкогольной и спиртосодержащей продукции на территории Нижегородской области». </w:t>
      </w:r>
      <w:r w:rsidR="00ED48C0">
        <w:rPr>
          <w:rFonts w:ascii="Times New Roman" w:hAnsi="Times New Roman" w:cs="Times New Roman"/>
          <w:sz w:val="28"/>
          <w:szCs w:val="28"/>
        </w:rPr>
        <w:t xml:space="preserve">Данным постановлением </w:t>
      </w:r>
      <w:r w:rsidR="00637D62" w:rsidRPr="00E16DD0">
        <w:rPr>
          <w:rFonts w:ascii="Times New Roman" w:hAnsi="Times New Roman" w:cs="Times New Roman"/>
          <w:sz w:val="28"/>
          <w:szCs w:val="28"/>
        </w:rPr>
        <w:t>утвержден</w:t>
      </w:r>
      <w:r w:rsidR="0097784D" w:rsidRPr="00E16DD0">
        <w:rPr>
          <w:rFonts w:ascii="Times New Roman" w:hAnsi="Times New Roman" w:cs="Times New Roman"/>
          <w:sz w:val="28"/>
          <w:szCs w:val="28"/>
        </w:rPr>
        <w:t>ы</w:t>
      </w:r>
      <w:r w:rsidR="00637D62"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="0097784D" w:rsidRPr="00E16DD0">
        <w:rPr>
          <w:rFonts w:ascii="Times New Roman" w:hAnsi="Times New Roman" w:cs="Times New Roman"/>
          <w:sz w:val="28"/>
          <w:szCs w:val="28"/>
        </w:rPr>
        <w:t xml:space="preserve">перечень индикаторов риска нарушений лицензионных и обязательных требований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</w:t>
      </w:r>
      <w:r w:rsidR="00ED48C0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97784D" w:rsidRPr="00E16DD0">
        <w:rPr>
          <w:rFonts w:ascii="Times New Roman" w:hAnsi="Times New Roman" w:cs="Times New Roman"/>
          <w:sz w:val="28"/>
          <w:szCs w:val="28"/>
        </w:rPr>
        <w:t>ижегородской области, ключевые показатели регионального государственного контроля (надзора) в области розничной продажи алкогольной и спиртосодержащей продукции на территории Нижегородской области и их целевые значения и индикативные показатели для регионального государственного контроля (надзора) в области розничной продажи алкогольной и спиртосодержащей продукции на территории Нижегородской области.</w:t>
      </w:r>
    </w:p>
    <w:p w14:paraId="0B71B20E" w14:textId="6D88A0B3" w:rsidR="00ED48C0" w:rsidRPr="00BF3DDE" w:rsidRDefault="00ED48C0" w:rsidP="00ED48C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E4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1DE4">
        <w:rPr>
          <w:rFonts w:ascii="Times New Roman" w:hAnsi="Times New Roman" w:cs="Times New Roman"/>
          <w:sz w:val="28"/>
          <w:szCs w:val="28"/>
        </w:rPr>
        <w:t xml:space="preserve"> году в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F3DDE">
        <w:rPr>
          <w:rFonts w:ascii="Times New Roman" w:hAnsi="Times New Roman" w:cs="Times New Roman"/>
          <w:sz w:val="28"/>
          <w:szCs w:val="28"/>
        </w:rPr>
        <w:t>ораторий на проведение проверок бизнеса был продлен, соответствующее постановление Правительства РФ от 14</w:t>
      </w:r>
      <w:r>
        <w:rPr>
          <w:rFonts w:ascii="Times New Roman" w:hAnsi="Times New Roman" w:cs="Times New Roman"/>
          <w:sz w:val="28"/>
          <w:szCs w:val="28"/>
        </w:rPr>
        <w:t>.12.2023</w:t>
      </w:r>
      <w:r w:rsidRPr="00BF3DDE">
        <w:rPr>
          <w:rFonts w:ascii="Times New Roman" w:hAnsi="Times New Roman" w:cs="Times New Roman"/>
          <w:sz w:val="28"/>
          <w:szCs w:val="28"/>
        </w:rPr>
        <w:t xml:space="preserve"> № 2140 «О внесении изменения в постановление Правительства Российской Федерации от 10 марта 2022г. № 336» вступило в силу 23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BF3DDE">
        <w:rPr>
          <w:rFonts w:ascii="Times New Roman" w:hAnsi="Times New Roman" w:cs="Times New Roman"/>
          <w:sz w:val="28"/>
          <w:szCs w:val="28"/>
        </w:rPr>
        <w:t>2023.</w:t>
      </w:r>
    </w:p>
    <w:p w14:paraId="03FFD612" w14:textId="2A3C7765" w:rsidR="009E0D76" w:rsidRPr="00E16DD0" w:rsidRDefault="00D14F9B" w:rsidP="009E0D7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DE4">
        <w:rPr>
          <w:rFonts w:ascii="Times New Roman" w:hAnsi="Times New Roman" w:cs="Times New Roman"/>
          <w:sz w:val="28"/>
          <w:szCs w:val="28"/>
        </w:rPr>
        <w:t xml:space="preserve">В </w:t>
      </w:r>
      <w:r w:rsidR="00DF1DE4">
        <w:rPr>
          <w:rFonts w:ascii="Times New Roman" w:hAnsi="Times New Roman" w:cs="Times New Roman"/>
          <w:sz w:val="28"/>
          <w:szCs w:val="28"/>
        </w:rPr>
        <w:t>соответствии с</w:t>
      </w:r>
      <w:r w:rsidRPr="00DF1DE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F1DE4">
        <w:rPr>
          <w:rFonts w:ascii="Times New Roman" w:hAnsi="Times New Roman" w:cs="Times New Roman"/>
          <w:sz w:val="28"/>
          <w:szCs w:val="28"/>
        </w:rPr>
        <w:t>ем</w:t>
      </w:r>
      <w:r w:rsidRPr="00DF1DE4">
        <w:rPr>
          <w:rFonts w:ascii="Times New Roman" w:hAnsi="Times New Roman" w:cs="Times New Roman"/>
          <w:sz w:val="28"/>
          <w:szCs w:val="28"/>
        </w:rPr>
        <w:t xml:space="preserve"> Правительства РФ</w:t>
      </w:r>
      <w:r w:rsidR="001824F8" w:rsidRPr="00DF1DE4">
        <w:rPr>
          <w:rFonts w:ascii="Times New Roman" w:hAnsi="Times New Roman" w:cs="Times New Roman"/>
          <w:sz w:val="28"/>
          <w:szCs w:val="28"/>
        </w:rPr>
        <w:t xml:space="preserve"> </w:t>
      </w:r>
      <w:r w:rsidRPr="00DF1DE4">
        <w:rPr>
          <w:rFonts w:ascii="Times New Roman" w:hAnsi="Times New Roman" w:cs="Times New Roman"/>
          <w:sz w:val="28"/>
          <w:szCs w:val="28"/>
        </w:rPr>
        <w:t xml:space="preserve">от 10.03.2022 </w:t>
      </w:r>
      <w:r w:rsidR="00ED48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F1DE4">
        <w:rPr>
          <w:rFonts w:ascii="Times New Roman" w:hAnsi="Times New Roman" w:cs="Times New Roman"/>
          <w:sz w:val="28"/>
          <w:szCs w:val="28"/>
        </w:rPr>
        <w:t>№ 336 «Об особенностях организации и осуществления государственного контроля (надзора), муниципального контроля</w:t>
      </w:r>
      <w:r w:rsidR="00AD44B2" w:rsidRPr="00DF1DE4">
        <w:rPr>
          <w:rFonts w:ascii="Times New Roman" w:hAnsi="Times New Roman" w:cs="Times New Roman"/>
          <w:sz w:val="28"/>
          <w:szCs w:val="28"/>
        </w:rPr>
        <w:t>»</w:t>
      </w:r>
      <w:r w:rsidR="006C070C" w:rsidRPr="00DF1DE4">
        <w:rPr>
          <w:rFonts w:ascii="Times New Roman" w:hAnsi="Times New Roman" w:cs="Times New Roman"/>
          <w:sz w:val="28"/>
          <w:szCs w:val="28"/>
        </w:rPr>
        <w:t xml:space="preserve"> (далее – постановление </w:t>
      </w:r>
      <w:r w:rsidR="00ED48C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C070C" w:rsidRPr="00DF1DE4">
        <w:rPr>
          <w:rFonts w:ascii="Times New Roman" w:hAnsi="Times New Roman" w:cs="Times New Roman"/>
          <w:sz w:val="28"/>
          <w:szCs w:val="28"/>
        </w:rPr>
        <w:t>№ 336)</w:t>
      </w:r>
      <w:r w:rsidR="00ED48C0">
        <w:rPr>
          <w:rFonts w:ascii="Times New Roman" w:hAnsi="Times New Roman" w:cs="Times New Roman"/>
          <w:sz w:val="28"/>
          <w:szCs w:val="28"/>
        </w:rPr>
        <w:t xml:space="preserve">в текущем году </w:t>
      </w:r>
      <w:r w:rsidR="00E16DD0" w:rsidRPr="00DF1DE4">
        <w:rPr>
          <w:rFonts w:ascii="Times New Roman" w:hAnsi="Times New Roman" w:cs="Times New Roman"/>
          <w:sz w:val="28"/>
          <w:szCs w:val="28"/>
        </w:rPr>
        <w:t>м</w:t>
      </w:r>
      <w:r w:rsidRPr="00DF1DE4">
        <w:rPr>
          <w:rFonts w:ascii="Times New Roman" w:hAnsi="Times New Roman" w:cs="Times New Roman"/>
          <w:sz w:val="28"/>
          <w:szCs w:val="28"/>
        </w:rPr>
        <w:t xml:space="preserve">инистерством проводились контрольные (надзорные) мероприятия (внеплановые инспекционные визиты) </w:t>
      </w:r>
      <w:r w:rsidR="00AD6C52" w:rsidRPr="00DF1DE4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DF1DE4">
        <w:rPr>
          <w:rFonts w:ascii="Times New Roman" w:hAnsi="Times New Roman" w:cs="Times New Roman"/>
          <w:sz w:val="28"/>
          <w:szCs w:val="28"/>
        </w:rPr>
        <w:t xml:space="preserve">при условии согласования с органом прокуратуры </w:t>
      </w:r>
      <w:r w:rsidR="00BF3DDE" w:rsidRPr="00BF3DDE">
        <w:rPr>
          <w:rFonts w:ascii="Times New Roman" w:hAnsi="Times New Roman" w:cs="Times New Roman"/>
          <w:sz w:val="28"/>
          <w:szCs w:val="28"/>
        </w:rPr>
        <w:t>исключительно по следующим основаниям: при непосредственной угрозе причинения вреда жизни и тяжкого вреда здоровью граждан, по фактам причинения вреда жизни и тяжкого вреда здоровью граждан, при выявлении индикаторов риска нарушения обязательных требований, по истечении срока исполнения предписания об устранении выявленного нарушения обязательных требований</w:t>
      </w:r>
      <w:r w:rsidR="001D3859" w:rsidRPr="001D3859">
        <w:rPr>
          <w:rFonts w:ascii="Times New Roman" w:hAnsi="Times New Roman" w:cs="Times New Roman"/>
          <w:sz w:val="28"/>
          <w:szCs w:val="28"/>
        </w:rPr>
        <w:t xml:space="preserve">, </w:t>
      </w:r>
      <w:r w:rsidRPr="00DF1DE4">
        <w:rPr>
          <w:rFonts w:ascii="Times New Roman" w:hAnsi="Times New Roman" w:cs="Times New Roman"/>
          <w:sz w:val="28"/>
          <w:szCs w:val="28"/>
        </w:rPr>
        <w:t>а также по требованию прокуратуры Нижегородской области.</w:t>
      </w:r>
      <w:r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="009E0D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D48C0">
        <w:rPr>
          <w:rFonts w:ascii="Times New Roman" w:hAnsi="Times New Roman" w:cs="Times New Roman"/>
          <w:sz w:val="28"/>
          <w:szCs w:val="28"/>
        </w:rPr>
        <w:t>Учитывая</w:t>
      </w:r>
      <w:r w:rsidR="009E0D76" w:rsidRPr="00E16DD0">
        <w:rPr>
          <w:rFonts w:ascii="Times New Roman" w:hAnsi="Times New Roman" w:cs="Times New Roman"/>
          <w:sz w:val="28"/>
          <w:szCs w:val="28"/>
        </w:rPr>
        <w:t xml:space="preserve"> требования Федерального закона № 171-ФЗ                             плановые контрольные (надзорные) мероприятия в области розничной продажи алкогольной и спиртосодержащей продукции не проводились.</w:t>
      </w:r>
    </w:p>
    <w:p w14:paraId="19A5E787" w14:textId="77777777" w:rsidR="00BF3DDE" w:rsidRPr="00BF3DDE" w:rsidRDefault="00BF3DDE" w:rsidP="00BF3DD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DDE">
        <w:rPr>
          <w:rFonts w:ascii="Times New Roman" w:hAnsi="Times New Roman" w:cs="Times New Roman"/>
          <w:sz w:val="28"/>
          <w:szCs w:val="28"/>
        </w:rPr>
        <w:t xml:space="preserve">В свою очередь в постановление Правительства № 336, ранее были внесены изменения, согласно которым в целях оценки соблюдения контролируемыми лицами обязательных требований к розничной реализации алкогольной и спиртосодержащей продукции контрольным (надзорным) органом проводятся </w:t>
      </w:r>
      <w:r w:rsidRPr="00BF3DDE">
        <w:rPr>
          <w:rFonts w:ascii="Times New Roman" w:hAnsi="Times New Roman" w:cs="Times New Roman"/>
          <w:bCs/>
          <w:sz w:val="28"/>
          <w:szCs w:val="28"/>
        </w:rPr>
        <w:t>выездные обследования контролируемых лиц и (или) общедоступных (открытых для посещения неограниченным кругом лиц) производственных объектов (торговых объектов)</w:t>
      </w:r>
      <w:r w:rsidRPr="00BF3DDE">
        <w:rPr>
          <w:rFonts w:ascii="Times New Roman" w:hAnsi="Times New Roman" w:cs="Times New Roman"/>
          <w:sz w:val="28"/>
          <w:szCs w:val="28"/>
        </w:rPr>
        <w:t>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не позднее 15-го числа месяца, предшествующего планируемому кварталу.</w:t>
      </w:r>
    </w:p>
    <w:p w14:paraId="0CAFE0CA" w14:textId="77777777" w:rsidR="00BF3DDE" w:rsidRPr="00BF3DDE" w:rsidRDefault="00BF3DDE" w:rsidP="00BF3DD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DDE">
        <w:rPr>
          <w:rFonts w:ascii="Times New Roman" w:hAnsi="Times New Roman" w:cs="Times New Roman"/>
          <w:sz w:val="28"/>
          <w:szCs w:val="28"/>
        </w:rPr>
        <w:lastRenderedPageBreak/>
        <w:t>В целях формирования указанного плана, Федеральной 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были разработаны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планы.</w:t>
      </w:r>
    </w:p>
    <w:p w14:paraId="524F6871" w14:textId="226216A5" w:rsidR="00BF3DDE" w:rsidRPr="00BF3DDE" w:rsidRDefault="00250822" w:rsidP="00BF3DDE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3DDE" w:rsidRPr="00BF3DDE">
        <w:rPr>
          <w:rFonts w:ascii="Times New Roman" w:hAnsi="Times New Roman" w:cs="Times New Roman"/>
          <w:sz w:val="28"/>
          <w:szCs w:val="28"/>
        </w:rPr>
        <w:t xml:space="preserve"> 2024 году на основании плана проведения выездных обследований </w:t>
      </w:r>
      <w:r w:rsidR="00ED48C0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BF3DDE" w:rsidRPr="00BF3DDE">
        <w:rPr>
          <w:rFonts w:ascii="Times New Roman" w:hAnsi="Times New Roman" w:cs="Times New Roman"/>
          <w:sz w:val="28"/>
          <w:szCs w:val="28"/>
        </w:rPr>
        <w:t>проведено 47 выездных обследований в области розничной продажи алкогольной и спиртосодержащей продукции на территории Нижегородской области. В результате в 1 случае были выявлены признаки нарушения обязательных требований и была незамедлительно проведена контрольная закупка. Нарушения действующего законодательства подтвердились</w:t>
      </w:r>
      <w:r w:rsidR="00ED48C0">
        <w:rPr>
          <w:rFonts w:ascii="Times New Roman" w:hAnsi="Times New Roman" w:cs="Times New Roman"/>
          <w:sz w:val="28"/>
          <w:szCs w:val="28"/>
        </w:rPr>
        <w:t>,</w:t>
      </w:r>
      <w:r w:rsidR="00BF3DDE" w:rsidRPr="00BF3DDE">
        <w:rPr>
          <w:rFonts w:ascii="Times New Roman" w:hAnsi="Times New Roman" w:cs="Times New Roman"/>
          <w:sz w:val="28"/>
          <w:szCs w:val="28"/>
        </w:rPr>
        <w:t xml:space="preserve"> в результате в отношении индивидуального предпринимателя был составлен протокол об административном правонарушении в части оборота спиртосодержащей продукции без сопроводительных документов и направлен в Арбитражный суд Нижегородской области. Судом вынесено решение о привлечении предпринимателя к административной ответственности и назначен административный штраф в размере 14 </w:t>
      </w:r>
      <w:proofErr w:type="spellStart"/>
      <w:r w:rsidR="00BF3DDE" w:rsidRPr="00BF3DDE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BF3DDE" w:rsidRPr="00BF3D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3D4F2B" w14:textId="7686A8C7" w:rsidR="00144BEF" w:rsidRPr="00E16DD0" w:rsidRDefault="008B3FC7" w:rsidP="00E16DD0">
      <w:pPr>
        <w:pStyle w:val="32"/>
        <w:spacing w:line="276" w:lineRule="auto"/>
        <w:ind w:firstLine="709"/>
        <w:rPr>
          <w:sz w:val="28"/>
          <w:szCs w:val="28"/>
        </w:rPr>
      </w:pPr>
      <w:r w:rsidRPr="00E16DD0">
        <w:rPr>
          <w:sz w:val="28"/>
          <w:szCs w:val="28"/>
        </w:rPr>
        <w:t xml:space="preserve">В течении </w:t>
      </w:r>
      <w:r w:rsidR="00337F08" w:rsidRPr="00E16DD0">
        <w:rPr>
          <w:sz w:val="28"/>
          <w:szCs w:val="28"/>
        </w:rPr>
        <w:t>20</w:t>
      </w:r>
      <w:r w:rsidRPr="00E16DD0">
        <w:rPr>
          <w:sz w:val="28"/>
          <w:szCs w:val="28"/>
        </w:rPr>
        <w:t>2</w:t>
      </w:r>
      <w:r w:rsidR="00EF7DB9">
        <w:rPr>
          <w:sz w:val="28"/>
          <w:szCs w:val="28"/>
        </w:rPr>
        <w:t>4</w:t>
      </w:r>
      <w:r w:rsidR="00337F08" w:rsidRPr="00E16DD0">
        <w:rPr>
          <w:sz w:val="28"/>
          <w:szCs w:val="28"/>
        </w:rPr>
        <w:t xml:space="preserve"> года в адрес министерства поступило </w:t>
      </w:r>
      <w:r w:rsidR="00E51C20">
        <w:rPr>
          <w:sz w:val="28"/>
          <w:szCs w:val="28"/>
        </w:rPr>
        <w:t>195</w:t>
      </w:r>
      <w:r w:rsidR="00337F08" w:rsidRPr="00E16DD0">
        <w:rPr>
          <w:sz w:val="28"/>
          <w:szCs w:val="28"/>
        </w:rPr>
        <w:t xml:space="preserve"> обращени</w:t>
      </w:r>
      <w:r w:rsidR="00E51C20">
        <w:rPr>
          <w:sz w:val="28"/>
          <w:szCs w:val="28"/>
        </w:rPr>
        <w:t>й</w:t>
      </w:r>
      <w:r w:rsidR="00337F08" w:rsidRPr="00E16DD0">
        <w:rPr>
          <w:sz w:val="28"/>
          <w:szCs w:val="28"/>
        </w:rPr>
        <w:t xml:space="preserve"> граждан о нарушениях в сфере розничной продажи алкогольной продукции. Все поступившие обращения рассмотрены, по результатам рассмотрения заявителям даны исчерпывающие ответы. </w:t>
      </w:r>
    </w:p>
    <w:p w14:paraId="6C1A4A29" w14:textId="2683C7A2" w:rsidR="005417FC" w:rsidRPr="00E16DD0" w:rsidRDefault="00144BEF" w:rsidP="00E16DD0">
      <w:pPr>
        <w:pStyle w:val="32"/>
        <w:spacing w:line="276" w:lineRule="auto"/>
        <w:ind w:firstLine="709"/>
        <w:rPr>
          <w:sz w:val="28"/>
          <w:szCs w:val="28"/>
        </w:rPr>
      </w:pPr>
      <w:r w:rsidRPr="00E16DD0">
        <w:rPr>
          <w:sz w:val="28"/>
          <w:szCs w:val="28"/>
        </w:rPr>
        <w:t xml:space="preserve">Основное количество обращений, </w:t>
      </w:r>
      <w:r w:rsidR="00984172" w:rsidRPr="00E16DD0">
        <w:rPr>
          <w:sz w:val="28"/>
          <w:szCs w:val="28"/>
        </w:rPr>
        <w:t>поступивших в министерство</w:t>
      </w:r>
      <w:r w:rsidRPr="00E16DD0">
        <w:rPr>
          <w:sz w:val="28"/>
          <w:szCs w:val="28"/>
        </w:rPr>
        <w:t>, содержали сведения о реализации алкогольной продукции без лицензии, сопроводительных документов</w:t>
      </w:r>
      <w:r w:rsidR="005417FC" w:rsidRPr="00E16DD0">
        <w:rPr>
          <w:sz w:val="28"/>
          <w:szCs w:val="28"/>
        </w:rPr>
        <w:t xml:space="preserve"> и маркировки, </w:t>
      </w:r>
      <w:r w:rsidRPr="00E16DD0">
        <w:rPr>
          <w:sz w:val="28"/>
          <w:szCs w:val="28"/>
        </w:rPr>
        <w:t xml:space="preserve">а также </w:t>
      </w:r>
      <w:r w:rsidR="00984172" w:rsidRPr="00E16DD0">
        <w:rPr>
          <w:sz w:val="28"/>
          <w:szCs w:val="28"/>
        </w:rPr>
        <w:t xml:space="preserve">содержали жалобы </w:t>
      </w:r>
      <w:r w:rsidR="005417FC" w:rsidRPr="00E16DD0">
        <w:rPr>
          <w:sz w:val="28"/>
          <w:szCs w:val="28"/>
        </w:rPr>
        <w:t>на реализацию алкогольной продукции в запрещенное законодательством время (ночная продажа) и нарушение общественного порядка</w:t>
      </w:r>
      <w:r w:rsidRPr="00E16DD0">
        <w:rPr>
          <w:sz w:val="28"/>
          <w:szCs w:val="28"/>
        </w:rPr>
        <w:t xml:space="preserve">. </w:t>
      </w:r>
      <w:r w:rsidR="00984172" w:rsidRPr="00E16DD0">
        <w:rPr>
          <w:sz w:val="28"/>
          <w:szCs w:val="28"/>
        </w:rPr>
        <w:t xml:space="preserve">Обращения, содержащие сведения о нарушениях требований, проверка соблюдений которых не относится к компетенции </w:t>
      </w:r>
      <w:r w:rsidR="00E830C1" w:rsidRPr="00E16DD0">
        <w:rPr>
          <w:sz w:val="28"/>
          <w:szCs w:val="28"/>
        </w:rPr>
        <w:t>М</w:t>
      </w:r>
      <w:r w:rsidR="00984172" w:rsidRPr="00E16DD0">
        <w:rPr>
          <w:sz w:val="28"/>
          <w:szCs w:val="28"/>
        </w:rPr>
        <w:t xml:space="preserve">инистерства, перенаправлялись </w:t>
      </w:r>
      <w:r w:rsidR="00E830C1" w:rsidRPr="00E16DD0">
        <w:rPr>
          <w:sz w:val="28"/>
          <w:szCs w:val="28"/>
        </w:rPr>
        <w:t xml:space="preserve">по подведомственности </w:t>
      </w:r>
      <w:r w:rsidR="00984172" w:rsidRPr="00E16DD0">
        <w:rPr>
          <w:sz w:val="28"/>
          <w:szCs w:val="28"/>
        </w:rPr>
        <w:t xml:space="preserve">в соответствующие </w:t>
      </w:r>
      <w:r w:rsidR="00E830C1" w:rsidRPr="00E16DD0">
        <w:rPr>
          <w:sz w:val="28"/>
          <w:szCs w:val="28"/>
        </w:rPr>
        <w:t xml:space="preserve">контрольные органы и </w:t>
      </w:r>
      <w:r w:rsidR="00984172" w:rsidRPr="00E16DD0">
        <w:rPr>
          <w:sz w:val="28"/>
          <w:szCs w:val="28"/>
        </w:rPr>
        <w:t xml:space="preserve">организации.  </w:t>
      </w:r>
    </w:p>
    <w:p w14:paraId="6B5DE7C8" w14:textId="1F5EEE57" w:rsidR="009E0D76" w:rsidRDefault="00106C70" w:rsidP="00E16DD0">
      <w:pPr>
        <w:pStyle w:val="32"/>
        <w:spacing w:line="276" w:lineRule="auto"/>
        <w:ind w:firstLine="709"/>
        <w:rPr>
          <w:sz w:val="28"/>
          <w:szCs w:val="28"/>
        </w:rPr>
      </w:pPr>
      <w:r w:rsidRPr="00E16DD0">
        <w:rPr>
          <w:sz w:val="28"/>
          <w:szCs w:val="28"/>
        </w:rPr>
        <w:t>В рамках рассмотрения поступивших жалоб</w:t>
      </w:r>
      <w:r w:rsidR="00EB23AD" w:rsidRPr="00E16DD0">
        <w:rPr>
          <w:sz w:val="28"/>
          <w:szCs w:val="28"/>
        </w:rPr>
        <w:t xml:space="preserve"> </w:t>
      </w:r>
      <w:r w:rsidRPr="00E16DD0">
        <w:rPr>
          <w:sz w:val="28"/>
          <w:szCs w:val="28"/>
        </w:rPr>
        <w:t xml:space="preserve">сотрудниками </w:t>
      </w:r>
      <w:r w:rsidR="00E16DD0">
        <w:rPr>
          <w:sz w:val="28"/>
          <w:szCs w:val="28"/>
        </w:rPr>
        <w:t>м</w:t>
      </w:r>
      <w:r w:rsidRPr="00E16DD0">
        <w:rPr>
          <w:sz w:val="28"/>
          <w:szCs w:val="28"/>
        </w:rPr>
        <w:t xml:space="preserve">инистерства проведено </w:t>
      </w:r>
      <w:r w:rsidR="00E51C20">
        <w:rPr>
          <w:sz w:val="28"/>
          <w:szCs w:val="28"/>
        </w:rPr>
        <w:t>2</w:t>
      </w:r>
      <w:r w:rsidR="009E0D76">
        <w:rPr>
          <w:sz w:val="28"/>
          <w:szCs w:val="28"/>
        </w:rPr>
        <w:t>7</w:t>
      </w:r>
      <w:r w:rsidRPr="00E16DD0">
        <w:rPr>
          <w:sz w:val="28"/>
          <w:szCs w:val="28"/>
        </w:rPr>
        <w:t xml:space="preserve"> внеплановых выездных проверок по согласованию с прокуратурой области</w:t>
      </w:r>
      <w:r w:rsidR="001D3859">
        <w:rPr>
          <w:sz w:val="28"/>
          <w:szCs w:val="28"/>
        </w:rPr>
        <w:t>.</w:t>
      </w:r>
      <w:r w:rsidRPr="00E16DD0">
        <w:rPr>
          <w:sz w:val="28"/>
          <w:szCs w:val="28"/>
        </w:rPr>
        <w:t xml:space="preserve"> 2</w:t>
      </w:r>
      <w:r w:rsidR="00E51C20">
        <w:rPr>
          <w:sz w:val="28"/>
          <w:szCs w:val="28"/>
        </w:rPr>
        <w:t>4</w:t>
      </w:r>
      <w:r w:rsidRPr="00E16DD0">
        <w:rPr>
          <w:sz w:val="28"/>
          <w:szCs w:val="28"/>
        </w:rPr>
        <w:t xml:space="preserve"> выездных проверк</w:t>
      </w:r>
      <w:r w:rsidR="00E51C20">
        <w:rPr>
          <w:sz w:val="28"/>
          <w:szCs w:val="28"/>
        </w:rPr>
        <w:t>и</w:t>
      </w:r>
      <w:r w:rsidR="00E84036">
        <w:rPr>
          <w:sz w:val="28"/>
          <w:szCs w:val="28"/>
        </w:rPr>
        <w:t xml:space="preserve"> было проведено</w:t>
      </w:r>
      <w:r w:rsidRPr="00E16DD0">
        <w:rPr>
          <w:sz w:val="28"/>
          <w:szCs w:val="28"/>
        </w:rPr>
        <w:t xml:space="preserve"> в рамах проверки исполнения предписания. </w:t>
      </w:r>
      <w:r w:rsidR="00A95224" w:rsidRPr="00E16DD0">
        <w:rPr>
          <w:sz w:val="28"/>
          <w:szCs w:val="28"/>
        </w:rPr>
        <w:t xml:space="preserve">Кроме того, </w:t>
      </w:r>
      <w:r w:rsidR="00E51C20">
        <w:rPr>
          <w:sz w:val="28"/>
          <w:szCs w:val="28"/>
        </w:rPr>
        <w:t>6</w:t>
      </w:r>
      <w:r w:rsidR="00A95224" w:rsidRPr="00E16DD0">
        <w:rPr>
          <w:sz w:val="28"/>
          <w:szCs w:val="28"/>
        </w:rPr>
        <w:t xml:space="preserve"> внеплановы</w:t>
      </w:r>
      <w:r w:rsidR="00E51C20">
        <w:rPr>
          <w:sz w:val="28"/>
          <w:szCs w:val="28"/>
        </w:rPr>
        <w:t>х</w:t>
      </w:r>
      <w:r w:rsidR="00A95224" w:rsidRPr="00E16DD0">
        <w:rPr>
          <w:sz w:val="28"/>
          <w:szCs w:val="28"/>
        </w:rPr>
        <w:t xml:space="preserve"> выездны</w:t>
      </w:r>
      <w:r w:rsidR="00E51C20">
        <w:rPr>
          <w:sz w:val="28"/>
          <w:szCs w:val="28"/>
        </w:rPr>
        <w:t>х</w:t>
      </w:r>
      <w:r w:rsidR="00A95224" w:rsidRPr="00E16DD0">
        <w:rPr>
          <w:sz w:val="28"/>
          <w:szCs w:val="28"/>
        </w:rPr>
        <w:t xml:space="preserve"> проверки были проведены по требованию прокуратуры Нижегородской области. </w:t>
      </w:r>
    </w:p>
    <w:p w14:paraId="1EC23958" w14:textId="03AB8FF5" w:rsidR="00A95224" w:rsidRPr="00E16DD0" w:rsidRDefault="00BA556E" w:rsidP="00E16DD0">
      <w:pPr>
        <w:pStyle w:val="32"/>
        <w:spacing w:line="276" w:lineRule="auto"/>
        <w:ind w:firstLine="709"/>
        <w:rPr>
          <w:sz w:val="28"/>
          <w:szCs w:val="28"/>
        </w:rPr>
      </w:pPr>
      <w:r w:rsidRPr="00E16DD0">
        <w:rPr>
          <w:sz w:val="28"/>
          <w:szCs w:val="28"/>
        </w:rPr>
        <w:lastRenderedPageBreak/>
        <w:t>Всего в 202</w:t>
      </w:r>
      <w:r w:rsidR="00EF7DB9">
        <w:rPr>
          <w:sz w:val="28"/>
          <w:szCs w:val="28"/>
        </w:rPr>
        <w:t>4</w:t>
      </w:r>
      <w:r w:rsidRPr="00E16DD0">
        <w:rPr>
          <w:sz w:val="28"/>
          <w:szCs w:val="28"/>
        </w:rPr>
        <w:t xml:space="preserve"> году проведено </w:t>
      </w:r>
      <w:r w:rsidR="00E51C20">
        <w:rPr>
          <w:sz w:val="28"/>
          <w:szCs w:val="28"/>
        </w:rPr>
        <w:t>5</w:t>
      </w:r>
      <w:r w:rsidR="009E0D76">
        <w:rPr>
          <w:sz w:val="28"/>
          <w:szCs w:val="28"/>
        </w:rPr>
        <w:t>8</w:t>
      </w:r>
      <w:r w:rsidRPr="00E16DD0">
        <w:rPr>
          <w:sz w:val="28"/>
          <w:szCs w:val="28"/>
        </w:rPr>
        <w:t xml:space="preserve"> внеплановых контрольных (надзорных) мероприятия организаций, осуществляющих розничную продажу алкогольной продукции</w:t>
      </w:r>
      <w:r w:rsidR="00E84036">
        <w:rPr>
          <w:sz w:val="28"/>
          <w:szCs w:val="28"/>
        </w:rPr>
        <w:t>,</w:t>
      </w:r>
      <w:r w:rsidRPr="00E16DD0">
        <w:rPr>
          <w:sz w:val="28"/>
          <w:szCs w:val="28"/>
        </w:rPr>
        <w:t xml:space="preserve"> в</w:t>
      </w:r>
      <w:r w:rsidR="00A95224" w:rsidRPr="00E16DD0">
        <w:rPr>
          <w:sz w:val="28"/>
          <w:szCs w:val="28"/>
        </w:rPr>
        <w:t xml:space="preserve"> результате из незаконного оборота изъято </w:t>
      </w:r>
      <w:r w:rsidR="009E0D76">
        <w:rPr>
          <w:sz w:val="28"/>
          <w:szCs w:val="28"/>
        </w:rPr>
        <w:t>910</w:t>
      </w:r>
      <w:r w:rsidR="00A95224" w:rsidRPr="00E16DD0">
        <w:rPr>
          <w:sz w:val="28"/>
          <w:szCs w:val="28"/>
        </w:rPr>
        <w:t xml:space="preserve"> единиц алкогольной продукции без сопроводительных документов, удостоверяющих легальность оборота алкогольной продукции.</w:t>
      </w:r>
    </w:p>
    <w:p w14:paraId="3A630835" w14:textId="6099B744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 xml:space="preserve">С целью устранения нарушений требований законодательства, регулирующего оборот алкогольной продукции, в рамках рассмотрения обращений граждан, требований прокуратуры, а также анализа Информационной системы «Система межведомственного управления в сфере контроля и лицензирования» выдано 24 предписания; вынесено </w:t>
      </w:r>
      <w:r w:rsidR="00567D99">
        <w:rPr>
          <w:sz w:val="28"/>
          <w:szCs w:val="28"/>
        </w:rPr>
        <w:t>35</w:t>
      </w:r>
      <w:r w:rsidRPr="009E0D76">
        <w:rPr>
          <w:sz w:val="28"/>
          <w:szCs w:val="28"/>
        </w:rPr>
        <w:t xml:space="preserve"> предостережений о недопустимости нарушения обязательных требований. </w:t>
      </w:r>
    </w:p>
    <w:p w14:paraId="043EBAF7" w14:textId="6F42DDDE" w:rsidR="009E0D76" w:rsidRPr="009E0D76" w:rsidRDefault="00A71254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E16DD0">
        <w:rPr>
          <w:sz w:val="28"/>
          <w:szCs w:val="28"/>
        </w:rPr>
        <w:t xml:space="preserve">За выявленные правонарушения в ходе осуществления регионального государственного контроля в области розничной продажи алкогольной и спиртосодержащей продукции в соответствии с КоАП РФ составлено </w:t>
      </w:r>
      <w:r w:rsidR="009E0D76" w:rsidRPr="009E0D76">
        <w:rPr>
          <w:sz w:val="28"/>
          <w:szCs w:val="28"/>
        </w:rPr>
        <w:t>52 протокола об административных правонарушениях, в том числе:</w:t>
      </w:r>
    </w:p>
    <w:p w14:paraId="75975AD0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>- по части 2 статьи 14.16, за оборот алкогольной продукции без сопроводительных документов, удостоверяющих легальность их производства – 26;</w:t>
      </w:r>
    </w:p>
    <w:p w14:paraId="4A83C989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>- по части 3 статьи 14.16, за продажу алкогольной продукции в запрещенное законодательством время – 1;</w:t>
      </w:r>
    </w:p>
    <w:p w14:paraId="3CD75CDE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 xml:space="preserve">- по части 3 статьи 14.17, за оборот алкогольной и спиртосодержащей продукции </w:t>
      </w:r>
      <w:r w:rsidRPr="009E0D76">
        <w:rPr>
          <w:b/>
          <w:sz w:val="28"/>
          <w:szCs w:val="28"/>
        </w:rPr>
        <w:t>организациями</w:t>
      </w:r>
      <w:r w:rsidRPr="009E0D76">
        <w:rPr>
          <w:sz w:val="28"/>
          <w:szCs w:val="28"/>
        </w:rPr>
        <w:t xml:space="preserve"> без соответствующей лицензии – 18;</w:t>
      </w:r>
    </w:p>
    <w:p w14:paraId="2D129128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 xml:space="preserve">- по части 2 статьи 14.17.1, за оборот алкогольной и спиртосодержащей продукции </w:t>
      </w:r>
      <w:r w:rsidRPr="009E0D76">
        <w:rPr>
          <w:b/>
          <w:sz w:val="28"/>
          <w:szCs w:val="28"/>
        </w:rPr>
        <w:t>индивидуальными предпринимателями</w:t>
      </w:r>
      <w:r w:rsidRPr="009E0D76">
        <w:rPr>
          <w:sz w:val="28"/>
          <w:szCs w:val="28"/>
        </w:rPr>
        <w:t xml:space="preserve"> без соответствующей лицензии – 4. </w:t>
      </w:r>
    </w:p>
    <w:p w14:paraId="3C578393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>- по статье 14.19, за нарушение государственного учета в области производства и оборота этилового спирта, алкогольной и спиртосодержащей продукции– 1;</w:t>
      </w:r>
    </w:p>
    <w:p w14:paraId="045F624B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>- по части 22 статьи 19.5 невыполнение в срок законного предписания–2.</w:t>
      </w:r>
    </w:p>
    <w:p w14:paraId="5A4A7A16" w14:textId="77777777" w:rsidR="009E0D76" w:rsidRPr="009E0D76" w:rsidRDefault="009E0D76" w:rsidP="009E0D76">
      <w:pPr>
        <w:pStyle w:val="32"/>
        <w:spacing w:line="276" w:lineRule="auto"/>
        <w:ind w:firstLine="709"/>
        <w:rPr>
          <w:sz w:val="28"/>
          <w:szCs w:val="28"/>
        </w:rPr>
      </w:pPr>
      <w:r w:rsidRPr="009E0D76">
        <w:rPr>
          <w:sz w:val="28"/>
          <w:szCs w:val="28"/>
        </w:rPr>
        <w:t>По результатам рассмотрения, вышеперечисленных протоколов об административных правонарушениях, вынесены административные наказания в виде штрафов на общую сумму 17 млн. 6 тыс. рублей.                                  По 10 организациям за неоднократные нарушения судом вынесены решения об административном приостановлении деятельности на срок до 90 суток.</w:t>
      </w:r>
    </w:p>
    <w:p w14:paraId="6743E535" w14:textId="709D120F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i/>
          <w:iCs/>
          <w:sz w:val="28"/>
          <w:szCs w:val="28"/>
          <w:u w:val="single"/>
        </w:rPr>
        <w:t>Для справки:</w:t>
      </w:r>
      <w:r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Pr="001D3859">
        <w:rPr>
          <w:rFonts w:ascii="Times New Roman" w:hAnsi="Times New Roman" w:cs="Times New Roman"/>
          <w:sz w:val="28"/>
          <w:szCs w:val="28"/>
        </w:rPr>
        <w:t>по состоянию на 31 декабря 202</w:t>
      </w:r>
      <w:r w:rsidR="00EF7DB9">
        <w:rPr>
          <w:rFonts w:ascii="Times New Roman" w:hAnsi="Times New Roman" w:cs="Times New Roman"/>
          <w:sz w:val="28"/>
          <w:szCs w:val="28"/>
        </w:rPr>
        <w:t>4</w:t>
      </w:r>
      <w:r w:rsidRPr="001D3859">
        <w:rPr>
          <w:rFonts w:ascii="Times New Roman" w:hAnsi="Times New Roman" w:cs="Times New Roman"/>
          <w:sz w:val="28"/>
          <w:szCs w:val="28"/>
        </w:rPr>
        <w:t xml:space="preserve"> года общее количество действующих лицензий на розничную продажу алкогольной продукции и розничную продажу алкогольной продукции при оказании услуг общественного питания на территории Нижегородской области составило </w:t>
      </w:r>
      <w:r w:rsidRPr="001D3859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A71254">
        <w:rPr>
          <w:rFonts w:ascii="Times New Roman" w:hAnsi="Times New Roman" w:cs="Times New Roman"/>
          <w:sz w:val="28"/>
          <w:szCs w:val="28"/>
        </w:rPr>
        <w:t>1</w:t>
      </w:r>
      <w:r w:rsidRPr="001D3859">
        <w:rPr>
          <w:rFonts w:ascii="Times New Roman" w:hAnsi="Times New Roman" w:cs="Times New Roman"/>
          <w:sz w:val="28"/>
          <w:szCs w:val="28"/>
        </w:rPr>
        <w:t>8 лицензий, деятельность осуществлялась организациями в 63</w:t>
      </w:r>
      <w:r w:rsidR="00A71254">
        <w:rPr>
          <w:rFonts w:ascii="Times New Roman" w:hAnsi="Times New Roman" w:cs="Times New Roman"/>
          <w:sz w:val="28"/>
          <w:szCs w:val="28"/>
        </w:rPr>
        <w:t>15</w:t>
      </w:r>
      <w:r w:rsidRPr="001D3859">
        <w:rPr>
          <w:rFonts w:ascii="Times New Roman" w:hAnsi="Times New Roman" w:cs="Times New Roman"/>
          <w:sz w:val="28"/>
          <w:szCs w:val="28"/>
        </w:rPr>
        <w:t xml:space="preserve"> территориально-обособленных объектах (из них: 52</w:t>
      </w:r>
      <w:r w:rsidR="00A71254">
        <w:rPr>
          <w:rFonts w:ascii="Times New Roman" w:hAnsi="Times New Roman" w:cs="Times New Roman"/>
          <w:sz w:val="28"/>
          <w:szCs w:val="28"/>
        </w:rPr>
        <w:t>3</w:t>
      </w:r>
      <w:r w:rsidRPr="001D3859">
        <w:rPr>
          <w:rFonts w:ascii="Times New Roman" w:hAnsi="Times New Roman" w:cs="Times New Roman"/>
          <w:sz w:val="28"/>
          <w:szCs w:val="28"/>
        </w:rPr>
        <w:t>9 магазинов; 1</w:t>
      </w:r>
      <w:r w:rsidR="00A71254">
        <w:rPr>
          <w:rFonts w:ascii="Times New Roman" w:hAnsi="Times New Roman" w:cs="Times New Roman"/>
          <w:sz w:val="28"/>
          <w:szCs w:val="28"/>
        </w:rPr>
        <w:t>076</w:t>
      </w:r>
      <w:r w:rsidRPr="001D3859">
        <w:rPr>
          <w:rFonts w:ascii="Times New Roman" w:hAnsi="Times New Roman" w:cs="Times New Roman"/>
          <w:sz w:val="28"/>
          <w:szCs w:val="28"/>
        </w:rPr>
        <w:t xml:space="preserve"> предприятий общественного питания), деятельность по розничной продаже пива осуществлялась </w:t>
      </w:r>
      <w:r w:rsidR="003B5F4C">
        <w:rPr>
          <w:rFonts w:ascii="Times New Roman" w:hAnsi="Times New Roman" w:cs="Times New Roman"/>
          <w:sz w:val="28"/>
          <w:szCs w:val="28"/>
        </w:rPr>
        <w:t>16</w:t>
      </w:r>
      <w:r w:rsidR="00A71254">
        <w:rPr>
          <w:rFonts w:ascii="Times New Roman" w:hAnsi="Times New Roman" w:cs="Times New Roman"/>
          <w:sz w:val="28"/>
          <w:szCs w:val="28"/>
        </w:rPr>
        <w:t>19</w:t>
      </w:r>
      <w:r w:rsidRPr="001D3859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предпринимателями.</w:t>
      </w:r>
    </w:p>
    <w:p w14:paraId="269DBC3A" w14:textId="77777777" w:rsidR="00250822" w:rsidRPr="00E16DD0" w:rsidRDefault="00250822" w:rsidP="0025082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Случаев проведения министерством проверок, результаты которых были признаны недействительными, а также проверок, проведенных с нарушением требований законодательства Российской Федерации, по результатам выявления которых к должностным лицам министерства применены меры дисциплинарного и административного наказания, не отмечено.</w:t>
      </w:r>
    </w:p>
    <w:p w14:paraId="0C4AC0CF" w14:textId="77777777" w:rsidR="00250822" w:rsidRDefault="00250822" w:rsidP="0025082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6DD0">
        <w:rPr>
          <w:rFonts w:ascii="Times New Roman" w:hAnsi="Times New Roman" w:cs="Times New Roman"/>
          <w:sz w:val="28"/>
          <w:szCs w:val="28"/>
        </w:rPr>
        <w:t xml:space="preserve"> году действия (бездействие) должностных лиц министерства при осуществлении регионального государственного контроля (надзора) в области розничной продажи алкогольной и спиртосодержащей продукции, принятые решения министерства по результатам проведения контрольных мероприятий в досудебном и судебном порядке не оспаривались.</w:t>
      </w:r>
    </w:p>
    <w:p w14:paraId="1EB094C2" w14:textId="77777777" w:rsidR="0084100A" w:rsidRPr="00E16DD0" w:rsidRDefault="0084100A" w:rsidP="00E16DD0">
      <w:pPr>
        <w:pStyle w:val="32"/>
        <w:spacing w:line="276" w:lineRule="auto"/>
        <w:rPr>
          <w:sz w:val="28"/>
          <w:szCs w:val="28"/>
        </w:rPr>
      </w:pPr>
    </w:p>
    <w:p w14:paraId="0C2029DA" w14:textId="77777777" w:rsidR="003C2FD2" w:rsidRPr="00B2564C" w:rsidRDefault="003C2FD2" w:rsidP="00E16DD0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564C">
        <w:rPr>
          <w:rFonts w:ascii="Times New Roman" w:eastAsia="Times New Roman" w:hAnsi="Times New Roman" w:cs="Times New Roman"/>
          <w:sz w:val="28"/>
          <w:szCs w:val="28"/>
          <w:lang w:eastAsia="ar-SA"/>
        </w:rPr>
        <w:t>Типовые и массовые нарушения обязательных требований в сфере</w:t>
      </w:r>
    </w:p>
    <w:p w14:paraId="48F23F53" w14:textId="77777777" w:rsidR="003C2FD2" w:rsidRPr="00B2564C" w:rsidRDefault="003C2FD2" w:rsidP="00E16DD0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2564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розничной продажи алкогольной продукции на территории Нижегородской области</w:t>
      </w:r>
    </w:p>
    <w:p w14:paraId="107436A9" w14:textId="77777777" w:rsidR="003C2FD2" w:rsidRPr="00E16DD0" w:rsidRDefault="003C2FD2" w:rsidP="00E16DD0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827"/>
        <w:gridCol w:w="2410"/>
        <w:gridCol w:w="2977"/>
      </w:tblGrid>
      <w:tr w:rsidR="003C2FD2" w:rsidRPr="00E16DD0" w14:paraId="781FDB15" w14:textId="77777777" w:rsidTr="0042350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1AD43" w14:textId="77777777" w:rsidR="003C2FD2" w:rsidRPr="00E16DD0" w:rsidRDefault="003C2FD2" w:rsidP="00E16DD0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№п/п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C234" w14:textId="77777777" w:rsidR="003C2FD2" w:rsidRPr="00E16DD0" w:rsidRDefault="003C2FD2" w:rsidP="00E16DD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Наименование типового нарушения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6F6B9" w14:textId="77777777" w:rsidR="003C2FD2" w:rsidRPr="00E16DD0" w:rsidRDefault="003C2FD2" w:rsidP="00E16DD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НПА, содержащий обязательные требование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3C2AB" w14:textId="77777777" w:rsidR="003C2FD2" w:rsidRPr="00E16DD0" w:rsidRDefault="003C2FD2" w:rsidP="00E16DD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Ответственность за нарушение обязательных требований</w:t>
            </w:r>
          </w:p>
        </w:tc>
      </w:tr>
      <w:tr w:rsidR="003C2FD2" w:rsidRPr="00E16DD0" w14:paraId="0D40637A" w14:textId="77777777" w:rsidTr="0042350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A0F9" w14:textId="77777777" w:rsidR="003C2FD2" w:rsidRPr="00E16DD0" w:rsidRDefault="003C2FD2" w:rsidP="00E16DD0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Розничная продажа алкогольной продукции</w:t>
            </w:r>
          </w:p>
        </w:tc>
      </w:tr>
      <w:tr w:rsidR="003C2FD2" w:rsidRPr="00E16DD0" w14:paraId="47E681A1" w14:textId="77777777" w:rsidTr="0042350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4EBE6" w14:textId="77777777" w:rsidR="003C2FD2" w:rsidRPr="00E16DD0" w:rsidRDefault="003C2FD2" w:rsidP="00E16DD0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  <w:p w14:paraId="5B4AD9AE" w14:textId="77777777" w:rsidR="003C2FD2" w:rsidRPr="00E16DD0" w:rsidRDefault="003C2FD2" w:rsidP="00E16DD0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14:paraId="618DBD41" w14:textId="77777777" w:rsidR="003C2FD2" w:rsidRPr="00E16DD0" w:rsidRDefault="003C2FD2" w:rsidP="00E16DD0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246AD" w14:textId="77777777" w:rsidR="003C2FD2" w:rsidRPr="00E16DD0" w:rsidRDefault="00E5377A" w:rsidP="00E16DD0">
            <w:pPr>
              <w:autoSpaceDE w:val="0"/>
              <w:autoSpaceDN w:val="0"/>
              <w:adjustRightInd w:val="0"/>
              <w:spacing w:after="0"/>
              <w:ind w:firstLine="2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hyperlink r:id="rId21" w:history="1">
              <w:r w:rsidR="003C2FD2" w:rsidRPr="00E16DD0">
                <w:rPr>
                  <w:rFonts w:ascii="Times New Roman" w:eastAsia="Calibri" w:hAnsi="Times New Roman" w:cs="Times New Roman"/>
                  <w:sz w:val="28"/>
                  <w:szCs w:val="28"/>
                  <w:lang w:eastAsia="en-US"/>
                </w:rPr>
                <w:t>Оборот</w:t>
              </w:r>
            </w:hyperlink>
            <w:r w:rsidR="003C2FD2"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алкогольной продукции без </w:t>
            </w:r>
            <w:proofErr w:type="gramStart"/>
            <w:r w:rsidR="003C2FD2"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сопроводи-тельных</w:t>
            </w:r>
            <w:proofErr w:type="gramEnd"/>
            <w:r w:rsidR="003C2FD2"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документов, установленных в соответствии с требованиями закона, а также с фальсифицированными документами, удостоверяющими легальность производства и (или) оборота такой продукции, в том числе изготовленными путем их дублирования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E0915" w14:textId="77777777" w:rsidR="003C2FD2" w:rsidRPr="00E16DD0" w:rsidRDefault="003C2FD2" w:rsidP="00E16DD0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ст.16, ст.26 Федерального закона № 171-ФЗ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F20E1" w14:textId="77777777" w:rsidR="003C2FD2" w:rsidRPr="00E16DD0" w:rsidRDefault="003C2FD2" w:rsidP="00E16DD0">
            <w:pPr>
              <w:autoSpaceDE w:val="0"/>
              <w:autoSpaceDN w:val="0"/>
              <w:adjustRightInd w:val="0"/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административной ответственности по ч.2 ст.14.16 КоАП РФ.</w:t>
            </w:r>
          </w:p>
          <w:p w14:paraId="260D1EB3" w14:textId="77777777" w:rsidR="003C2FD2" w:rsidRPr="00E16DD0" w:rsidRDefault="003C2FD2" w:rsidP="00B2564C">
            <w:pPr>
              <w:autoSpaceDE w:val="0"/>
              <w:autoSpaceDN w:val="0"/>
              <w:adjustRightInd w:val="0"/>
              <w:spacing w:after="0"/>
              <w:ind w:right="3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Приостановление действия лицензии в соответствии со ст.20 Федерального </w:t>
            </w:r>
            <w:proofErr w:type="gramStart"/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закона  №</w:t>
            </w:r>
            <w:proofErr w:type="gramEnd"/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171-ФЗ. </w:t>
            </w:r>
          </w:p>
          <w:p w14:paraId="204BE235" w14:textId="46570217" w:rsidR="00C40289" w:rsidRDefault="003C2FD2" w:rsidP="00B2564C">
            <w:pPr>
              <w:autoSpaceDE w:val="0"/>
              <w:autoSpaceDN w:val="0"/>
              <w:adjustRightInd w:val="0"/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>Аннулирование лицензии в соответствии со ст.20 Федерального закона                                № 171-ФЗ</w:t>
            </w:r>
          </w:p>
          <w:p w14:paraId="605F6D07" w14:textId="77777777" w:rsidR="00C40289" w:rsidRPr="00E16DD0" w:rsidRDefault="00C40289" w:rsidP="00B2564C">
            <w:pPr>
              <w:autoSpaceDE w:val="0"/>
              <w:autoSpaceDN w:val="0"/>
              <w:adjustRightInd w:val="0"/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0289" w:rsidRPr="00E16DD0" w14:paraId="169EF983" w14:textId="77777777" w:rsidTr="0042350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E064" w14:textId="77777777" w:rsidR="00C40289" w:rsidRPr="00E16DD0" w:rsidRDefault="00C40289" w:rsidP="00C40289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</w:t>
            </w:r>
          </w:p>
          <w:p w14:paraId="5638538A" w14:textId="77777777" w:rsidR="00C40289" w:rsidRPr="00E16DD0" w:rsidRDefault="00C40289" w:rsidP="00C40289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AEAC" w14:textId="77777777" w:rsidR="00C40289" w:rsidRPr="00E16DD0" w:rsidRDefault="00C40289" w:rsidP="00C402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Оборот алкогольной продукции без соответствующей лицензии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ED8A6" w14:textId="77777777" w:rsidR="00C40289" w:rsidRPr="00E16DD0" w:rsidRDefault="00C40289" w:rsidP="00C40289">
            <w:pPr>
              <w:suppressAutoHyphens/>
              <w:spacing w:after="0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 12 Федерального закона № 171-ФЗ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1075B" w14:textId="3E7F259E" w:rsidR="00C40289" w:rsidRDefault="00C40289" w:rsidP="00C40289">
            <w:pPr>
              <w:autoSpaceDE w:val="0"/>
              <w:autoSpaceDN w:val="0"/>
              <w:adjustRightInd w:val="0"/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организаций </w:t>
            </w: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административной ответственности по ч.3 ст.14.17 КоАП 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8ADB967" w14:textId="7A86F9BE" w:rsidR="00C40289" w:rsidRPr="00E16DD0" w:rsidRDefault="00C40289" w:rsidP="00C40289">
            <w:pPr>
              <w:autoSpaceDE w:val="0"/>
              <w:autoSpaceDN w:val="0"/>
              <w:adjustRightInd w:val="0"/>
              <w:spacing w:after="0"/>
              <w:ind w:righ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индивидуальных предпринимателей </w:t>
            </w: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>к административной ответственности по ч.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ст.14.17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.1</w:t>
            </w: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КоАП РФ</w:t>
            </w:r>
          </w:p>
          <w:p w14:paraId="2E79EDA7" w14:textId="77777777" w:rsidR="00C40289" w:rsidRPr="00E16DD0" w:rsidRDefault="00C40289" w:rsidP="00C40289">
            <w:pPr>
              <w:autoSpaceDE w:val="0"/>
              <w:autoSpaceDN w:val="0"/>
              <w:adjustRightInd w:val="0"/>
              <w:spacing w:after="0"/>
              <w:ind w:right="3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3508" w:rsidRPr="00E16DD0" w14:paraId="1A7F278A" w14:textId="77777777" w:rsidTr="00423508">
        <w:trPr>
          <w:trHeight w:val="26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55A3" w14:textId="77777777" w:rsidR="00423508" w:rsidRDefault="00423508" w:rsidP="00C40289">
            <w:pPr>
              <w:spacing w:after="0"/>
              <w:ind w:firstLine="709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  <w:p w14:paraId="4072EBAB" w14:textId="0B4517DF" w:rsidR="00423508" w:rsidRPr="00423508" w:rsidRDefault="00423508" w:rsidP="00423508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7C6E8" w14:textId="41A3407E" w:rsidR="00423508" w:rsidRPr="00E16DD0" w:rsidRDefault="00423508" w:rsidP="00C402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Реализация алкогольной продукции по цен</w:t>
            </w:r>
            <w:r w:rsidR="00FB3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ниже установленных</w:t>
            </w:r>
            <w:r w:rsidR="00FB3DB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6634" w14:textId="31955882" w:rsidR="00423508" w:rsidRPr="00E16DD0" w:rsidRDefault="00423508" w:rsidP="00C40289">
            <w:pPr>
              <w:suppressAutoHyphens/>
              <w:spacing w:after="0"/>
              <w:ind w:firstLine="43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п.5 </w:t>
            </w: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  <w:r w:rsidR="00FB3D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ст.26</w:t>
            </w: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Федерального закона № 171-ФЗ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D45F" w14:textId="3A4108AF" w:rsidR="00423508" w:rsidRPr="00E16DD0" w:rsidRDefault="00F3354D" w:rsidP="00F3354D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положениями постановления                № 336 административная ответственность заменяется объявлением предостережения о недопустимости нарушения обязательных требований </w:t>
            </w:r>
          </w:p>
        </w:tc>
      </w:tr>
      <w:tr w:rsidR="00C40289" w:rsidRPr="00E16DD0" w14:paraId="28D96DF2" w14:textId="77777777" w:rsidTr="00423508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6C1E5" w14:textId="77777777" w:rsidR="00C40289" w:rsidRPr="00E16DD0" w:rsidRDefault="00C40289" w:rsidP="00C40289">
            <w:pPr>
              <w:autoSpaceDE w:val="0"/>
              <w:autoSpaceDN w:val="0"/>
              <w:adjustRightInd w:val="0"/>
              <w:spacing w:after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деклараций</w:t>
            </w:r>
          </w:p>
        </w:tc>
      </w:tr>
      <w:tr w:rsidR="00C40289" w:rsidRPr="00E16DD0" w14:paraId="02224EF1" w14:textId="77777777" w:rsidTr="0042350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6D440" w14:textId="7A79679C" w:rsidR="00C40289" w:rsidRPr="00E16DD0" w:rsidRDefault="00F3354D" w:rsidP="00C40289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  <w:p w14:paraId="47E95625" w14:textId="77777777" w:rsidR="00C40289" w:rsidRPr="00E16DD0" w:rsidRDefault="00C40289" w:rsidP="00C40289">
            <w:pP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9A70" w14:textId="77777777" w:rsidR="00C40289" w:rsidRPr="00E16DD0" w:rsidRDefault="00C40289" w:rsidP="00C4028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Искажение информации и (или) нарушение порядка и сроков при декларировании производства, оборота и (или) использования этилового спирта, </w:t>
            </w:r>
            <w:proofErr w:type="gramStart"/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алкоголь-ной</w:t>
            </w:r>
            <w:proofErr w:type="gramEnd"/>
            <w:r w:rsidRPr="00E16DD0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 спиртосодержащей продукции, использования производственных мощностей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3A218" w14:textId="77777777" w:rsidR="00C40289" w:rsidRPr="00E16DD0" w:rsidRDefault="00C40289" w:rsidP="00C40289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ст.14, ст. 26 Федерального закона № 171-ФЗ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DB414" w14:textId="6BF6FC3C" w:rsidR="00C40289" w:rsidRPr="00E16DD0" w:rsidRDefault="00C40289" w:rsidP="00F3354D">
            <w:pPr>
              <w:autoSpaceDE w:val="0"/>
              <w:autoSpaceDN w:val="0"/>
              <w:adjustRightInd w:val="0"/>
              <w:spacing w:after="0"/>
              <w:ind w:right="3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D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положениями постановления                № 336 административная ответственность заменяется объявлением предостережения о недопустимости нарушения обязательных требований </w:t>
            </w:r>
          </w:p>
        </w:tc>
      </w:tr>
    </w:tbl>
    <w:p w14:paraId="02A86C9D" w14:textId="3D88B612" w:rsidR="00833AD3" w:rsidRPr="00A8349F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 w:rsidRPr="00A8349F">
        <w:rPr>
          <w:sz w:val="28"/>
          <w:szCs w:val="28"/>
        </w:rPr>
        <w:lastRenderedPageBreak/>
        <w:t xml:space="preserve">По результатам проведения контрольных (надзорных) мероприятий без взаимодействия с контролируемыми лицами – наблюдение за соблюдением обязательных требований посредством анализа сведений, содержащихся в федеральных государственных информационных системах и информационных ресурсах, а также электронных базах данных Федеральной службы по регулированию алкогольного рынка и учитывая положения постановления </w:t>
      </w:r>
      <w:r>
        <w:rPr>
          <w:sz w:val="28"/>
          <w:szCs w:val="28"/>
        </w:rPr>
        <w:t>№</w:t>
      </w:r>
      <w:r w:rsidRPr="00A8349F">
        <w:rPr>
          <w:sz w:val="28"/>
          <w:szCs w:val="28"/>
        </w:rPr>
        <w:t xml:space="preserve"> 336,  министерством объявлено </w:t>
      </w:r>
      <w:r w:rsidR="00E553F2">
        <w:rPr>
          <w:sz w:val="28"/>
          <w:szCs w:val="28"/>
        </w:rPr>
        <w:t>4</w:t>
      </w:r>
      <w:r w:rsidR="00567D99">
        <w:rPr>
          <w:sz w:val="28"/>
          <w:szCs w:val="28"/>
        </w:rPr>
        <w:t>94</w:t>
      </w:r>
      <w:r w:rsidRPr="00A8349F">
        <w:rPr>
          <w:sz w:val="28"/>
          <w:szCs w:val="28"/>
        </w:rPr>
        <w:t xml:space="preserve"> предостережени</w:t>
      </w:r>
      <w:r w:rsidR="00E553F2">
        <w:rPr>
          <w:sz w:val="28"/>
          <w:szCs w:val="28"/>
        </w:rPr>
        <w:t>я</w:t>
      </w:r>
      <w:r w:rsidRPr="00A8349F">
        <w:rPr>
          <w:sz w:val="28"/>
          <w:szCs w:val="28"/>
        </w:rPr>
        <w:t xml:space="preserve"> о недопустимости нарушения обязательных требований, из них:</w:t>
      </w:r>
    </w:p>
    <w:p w14:paraId="125B7DEF" w14:textId="1EC6DE02" w:rsidR="00833AD3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 w:rsidRPr="00A8349F">
        <w:rPr>
          <w:sz w:val="28"/>
          <w:szCs w:val="28"/>
        </w:rPr>
        <w:t xml:space="preserve">- </w:t>
      </w:r>
      <w:r w:rsidR="00F04A01" w:rsidRPr="00F04A01">
        <w:rPr>
          <w:sz w:val="28"/>
          <w:szCs w:val="28"/>
        </w:rPr>
        <w:t>2</w:t>
      </w:r>
      <w:r w:rsidR="00E553F2">
        <w:rPr>
          <w:sz w:val="28"/>
          <w:szCs w:val="28"/>
        </w:rPr>
        <w:t>83</w:t>
      </w:r>
      <w:r w:rsidRPr="00F04A01">
        <w:rPr>
          <w:sz w:val="28"/>
          <w:szCs w:val="28"/>
        </w:rPr>
        <w:t xml:space="preserve"> предостережени</w:t>
      </w:r>
      <w:r w:rsidR="00E553F2">
        <w:rPr>
          <w:sz w:val="28"/>
          <w:szCs w:val="28"/>
        </w:rPr>
        <w:t>я</w:t>
      </w:r>
      <w:r w:rsidRPr="00F04A01">
        <w:rPr>
          <w:sz w:val="28"/>
          <w:szCs w:val="28"/>
        </w:rPr>
        <w:t xml:space="preserve"> о недопустимости нарушения обязательных требований по учету и декларированию объема розничной продажи алкогольной продукции;</w:t>
      </w:r>
    </w:p>
    <w:p w14:paraId="158BF866" w14:textId="6A97A42E" w:rsidR="00F04A01" w:rsidRPr="00F04A01" w:rsidRDefault="00F04A01" w:rsidP="00833AD3">
      <w:pPr>
        <w:pStyle w:val="32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56B72">
        <w:rPr>
          <w:sz w:val="28"/>
          <w:szCs w:val="28"/>
        </w:rPr>
        <w:t>23</w:t>
      </w:r>
      <w:r>
        <w:rPr>
          <w:sz w:val="28"/>
          <w:szCs w:val="28"/>
        </w:rPr>
        <w:t xml:space="preserve"> </w:t>
      </w:r>
      <w:r w:rsidRPr="00F04A01">
        <w:rPr>
          <w:sz w:val="28"/>
          <w:szCs w:val="28"/>
        </w:rPr>
        <w:t>предостережени</w:t>
      </w:r>
      <w:r w:rsidR="00A56B72">
        <w:rPr>
          <w:sz w:val="28"/>
          <w:szCs w:val="28"/>
        </w:rPr>
        <w:t>я</w:t>
      </w:r>
      <w:r w:rsidRPr="00F04A01">
        <w:rPr>
          <w:sz w:val="28"/>
          <w:szCs w:val="28"/>
        </w:rPr>
        <w:t xml:space="preserve"> о недопустимости нарушения обязательных требований</w:t>
      </w:r>
      <w:r>
        <w:rPr>
          <w:sz w:val="28"/>
          <w:szCs w:val="28"/>
        </w:rPr>
        <w:t xml:space="preserve"> </w:t>
      </w:r>
      <w:r w:rsidRPr="00F04A01">
        <w:rPr>
          <w:sz w:val="28"/>
          <w:szCs w:val="28"/>
        </w:rPr>
        <w:t xml:space="preserve">в части соблюдения порядка </w:t>
      </w:r>
      <w:r w:rsidR="006D3493" w:rsidRPr="006D3493">
        <w:rPr>
          <w:sz w:val="28"/>
          <w:szCs w:val="28"/>
        </w:rPr>
        <w:t>маркировк</w:t>
      </w:r>
      <w:r w:rsidR="006D3493">
        <w:rPr>
          <w:sz w:val="28"/>
          <w:szCs w:val="28"/>
        </w:rPr>
        <w:t>и</w:t>
      </w:r>
      <w:r w:rsidR="006D3493" w:rsidRPr="006D3493">
        <w:rPr>
          <w:sz w:val="28"/>
          <w:szCs w:val="28"/>
        </w:rPr>
        <w:t xml:space="preserve"> пива и пивных напитков, сидра, </w:t>
      </w:r>
      <w:proofErr w:type="spellStart"/>
      <w:r w:rsidR="006D3493" w:rsidRPr="006D3493">
        <w:rPr>
          <w:sz w:val="28"/>
          <w:szCs w:val="28"/>
        </w:rPr>
        <w:t>пуаре</w:t>
      </w:r>
      <w:proofErr w:type="spellEnd"/>
      <w:r w:rsidR="006D3493" w:rsidRPr="006D3493">
        <w:rPr>
          <w:sz w:val="28"/>
          <w:szCs w:val="28"/>
        </w:rPr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="006D3493" w:rsidRPr="006D3493">
        <w:rPr>
          <w:sz w:val="28"/>
          <w:szCs w:val="28"/>
        </w:rPr>
        <w:t>пуаре</w:t>
      </w:r>
      <w:proofErr w:type="spellEnd"/>
      <w:r w:rsidR="006D3493" w:rsidRPr="006D3493">
        <w:rPr>
          <w:sz w:val="28"/>
          <w:szCs w:val="28"/>
        </w:rPr>
        <w:t>, медовухи, установленных правилами маркировки пива, лицами, осуществляющими их розничную продажу</w:t>
      </w:r>
      <w:r>
        <w:rPr>
          <w:sz w:val="28"/>
          <w:szCs w:val="28"/>
        </w:rPr>
        <w:t>;</w:t>
      </w:r>
    </w:p>
    <w:p w14:paraId="2FBCEF80" w14:textId="77777777" w:rsidR="00250822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 w:rsidRPr="00F04A01">
        <w:rPr>
          <w:sz w:val="28"/>
          <w:szCs w:val="28"/>
        </w:rPr>
        <w:t xml:space="preserve">- </w:t>
      </w:r>
      <w:r w:rsidR="00E553F2">
        <w:rPr>
          <w:sz w:val="28"/>
          <w:szCs w:val="28"/>
        </w:rPr>
        <w:t>116</w:t>
      </w:r>
      <w:r w:rsidRPr="00F04A01">
        <w:rPr>
          <w:sz w:val="28"/>
          <w:szCs w:val="28"/>
        </w:rPr>
        <w:t xml:space="preserve"> предостережени</w:t>
      </w:r>
      <w:r w:rsidR="004A7170">
        <w:rPr>
          <w:sz w:val="28"/>
          <w:szCs w:val="28"/>
        </w:rPr>
        <w:t>й</w:t>
      </w:r>
      <w:r w:rsidRPr="00F04A01">
        <w:t xml:space="preserve"> </w:t>
      </w:r>
      <w:r w:rsidRPr="00F04A01">
        <w:rPr>
          <w:sz w:val="28"/>
          <w:szCs w:val="28"/>
        </w:rPr>
        <w:t>о недопустимости нарушения обязательных требований</w:t>
      </w:r>
      <w:r w:rsidRPr="00F04A01">
        <w:t xml:space="preserve"> </w:t>
      </w:r>
      <w:r w:rsidRPr="00F04A01">
        <w:rPr>
          <w:sz w:val="28"/>
          <w:szCs w:val="28"/>
        </w:rPr>
        <w:t>организациями, осуществляющими розничную продажу алкогольной продукции, в том числе контролю цен, не ниже которых осуществляются розничная продажа алкогольной продукции крепостью свыше 28 процентов</w:t>
      </w:r>
      <w:r w:rsidR="00250822">
        <w:rPr>
          <w:sz w:val="28"/>
          <w:szCs w:val="28"/>
        </w:rPr>
        <w:t>;</w:t>
      </w:r>
    </w:p>
    <w:p w14:paraId="5AFAE476" w14:textId="3DB767E1" w:rsidR="00833AD3" w:rsidRPr="00A8349F" w:rsidRDefault="00250822" w:rsidP="00833AD3">
      <w:pPr>
        <w:pStyle w:val="32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D99">
        <w:rPr>
          <w:sz w:val="28"/>
          <w:szCs w:val="28"/>
        </w:rPr>
        <w:t xml:space="preserve">72 </w:t>
      </w:r>
      <w:r w:rsidR="00567D99" w:rsidRPr="00F04A01">
        <w:rPr>
          <w:sz w:val="28"/>
          <w:szCs w:val="28"/>
        </w:rPr>
        <w:t>предостережени</w:t>
      </w:r>
      <w:r w:rsidR="00567D99">
        <w:rPr>
          <w:sz w:val="28"/>
          <w:szCs w:val="28"/>
        </w:rPr>
        <w:t>я</w:t>
      </w:r>
      <w:r w:rsidR="00567D99" w:rsidRPr="00F04A01">
        <w:rPr>
          <w:sz w:val="28"/>
          <w:szCs w:val="28"/>
        </w:rPr>
        <w:t xml:space="preserve"> о недопустимости нарушения обязательных требований</w:t>
      </w:r>
      <w:r w:rsidR="00567D99" w:rsidRPr="00F04A01">
        <w:t xml:space="preserve"> </w:t>
      </w:r>
      <w:r w:rsidR="00567D99" w:rsidRPr="00F04A01">
        <w:rPr>
          <w:sz w:val="28"/>
          <w:szCs w:val="28"/>
        </w:rPr>
        <w:t>организациями,</w:t>
      </w:r>
      <w:r w:rsidR="00567D99">
        <w:rPr>
          <w:sz w:val="28"/>
          <w:szCs w:val="28"/>
        </w:rPr>
        <w:t xml:space="preserve"> </w:t>
      </w:r>
      <w:r w:rsidR="00567D99" w:rsidRPr="00567D99">
        <w:rPr>
          <w:sz w:val="28"/>
          <w:szCs w:val="28"/>
        </w:rPr>
        <w:t>у которых истек срок действия лицензии на розничную продажу алкогольной продукции и розничной продажи алкогольной продукции при оказании услуг общественного питания</w:t>
      </w:r>
      <w:r w:rsidR="00833AD3" w:rsidRPr="00F04A01">
        <w:rPr>
          <w:sz w:val="28"/>
          <w:szCs w:val="28"/>
        </w:rPr>
        <w:t>.</w:t>
      </w:r>
    </w:p>
    <w:p w14:paraId="661B5AE8" w14:textId="77777777" w:rsidR="00833AD3" w:rsidRPr="00A8349F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 w:rsidRPr="00A8349F">
        <w:rPr>
          <w:sz w:val="28"/>
          <w:szCs w:val="28"/>
        </w:rPr>
        <w:t xml:space="preserve">В целях профилактики нарушений: </w:t>
      </w:r>
    </w:p>
    <w:p w14:paraId="427B6088" w14:textId="77777777" w:rsidR="00833AD3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направлено 146 информационных писем, организациям у которых закончился срок действия лицензии, но по данным ЕГАИС на балансе имеются остатки алкогольной продукции;</w:t>
      </w:r>
    </w:p>
    <w:p w14:paraId="12330A9D" w14:textId="77330465" w:rsidR="00833AD3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направлено 1</w:t>
      </w:r>
      <w:r w:rsidR="00884FB5">
        <w:rPr>
          <w:sz w:val="28"/>
          <w:szCs w:val="28"/>
        </w:rPr>
        <w:t>555</w:t>
      </w:r>
      <w:r>
        <w:rPr>
          <w:sz w:val="28"/>
          <w:szCs w:val="28"/>
        </w:rPr>
        <w:t xml:space="preserve"> информационных писем в адрес хозяйствующих субъектов о необходимости соблюдения действующего законодательства, разъяснениях по зафиксированным продажам алкогольной продукции ниже минимальной розничной цены в ЕГАИС и необходимости фиксации в ЕГАИС информации о подтверждении приема или об отказе в приеме количества поставленной в их адрес алкогольной продукции</w:t>
      </w:r>
      <w:r w:rsidR="00884FB5">
        <w:rPr>
          <w:sz w:val="28"/>
          <w:szCs w:val="28"/>
        </w:rPr>
        <w:t xml:space="preserve">, а также </w:t>
      </w:r>
      <w:r w:rsidR="00884FB5" w:rsidRPr="00884FB5">
        <w:rPr>
          <w:sz w:val="28"/>
          <w:szCs w:val="28"/>
        </w:rPr>
        <w:t xml:space="preserve">соблюдения порядка маркировки пива и пивных напитков, сидра, </w:t>
      </w:r>
      <w:proofErr w:type="spellStart"/>
      <w:r w:rsidR="00884FB5" w:rsidRPr="00884FB5">
        <w:rPr>
          <w:sz w:val="28"/>
          <w:szCs w:val="28"/>
        </w:rPr>
        <w:t>пуаре</w:t>
      </w:r>
      <w:proofErr w:type="spellEnd"/>
      <w:r w:rsidR="00884FB5" w:rsidRPr="00884FB5">
        <w:rPr>
          <w:sz w:val="28"/>
          <w:szCs w:val="28"/>
        </w:rPr>
        <w:t>, медовухи средствами идентификации и представлени</w:t>
      </w:r>
      <w:r w:rsidR="00884FB5">
        <w:rPr>
          <w:sz w:val="28"/>
          <w:szCs w:val="28"/>
        </w:rPr>
        <w:t>е</w:t>
      </w:r>
      <w:r w:rsidR="00884FB5" w:rsidRPr="00884FB5">
        <w:rPr>
          <w:sz w:val="28"/>
          <w:szCs w:val="28"/>
        </w:rPr>
        <w:t xml:space="preserve"> сведений об обороте пива и пивных напитков, сидра, </w:t>
      </w:r>
      <w:proofErr w:type="spellStart"/>
      <w:r w:rsidR="00884FB5" w:rsidRPr="00884FB5">
        <w:rPr>
          <w:sz w:val="28"/>
          <w:szCs w:val="28"/>
        </w:rPr>
        <w:t>пуаре</w:t>
      </w:r>
      <w:proofErr w:type="spellEnd"/>
      <w:r w:rsidR="00884FB5" w:rsidRPr="00884FB5">
        <w:rPr>
          <w:sz w:val="28"/>
          <w:szCs w:val="28"/>
        </w:rPr>
        <w:t>, медовухи</w:t>
      </w:r>
      <w:r>
        <w:rPr>
          <w:sz w:val="28"/>
          <w:szCs w:val="28"/>
        </w:rPr>
        <w:t>;</w:t>
      </w:r>
    </w:p>
    <w:p w14:paraId="178A8623" w14:textId="0FFC9B65" w:rsidR="00833AD3" w:rsidRPr="008A5923" w:rsidRDefault="00833AD3" w:rsidP="00833AD3">
      <w:pPr>
        <w:pStyle w:val="32"/>
        <w:spacing w:line="276" w:lineRule="auto"/>
        <w:ind w:firstLine="709"/>
        <w:rPr>
          <w:sz w:val="28"/>
          <w:szCs w:val="28"/>
        </w:rPr>
      </w:pPr>
      <w:r w:rsidRPr="00A8349F">
        <w:rPr>
          <w:sz w:val="28"/>
          <w:szCs w:val="28"/>
        </w:rPr>
        <w:lastRenderedPageBreak/>
        <w:t xml:space="preserve">- проведено </w:t>
      </w:r>
      <w:r w:rsidRPr="00F04A01">
        <w:rPr>
          <w:sz w:val="28"/>
          <w:szCs w:val="28"/>
        </w:rPr>
        <w:t>4</w:t>
      </w:r>
      <w:r w:rsidRPr="00A8349F">
        <w:rPr>
          <w:sz w:val="28"/>
          <w:szCs w:val="28"/>
        </w:rPr>
        <w:t xml:space="preserve"> совещани</w:t>
      </w:r>
      <w:r>
        <w:rPr>
          <w:sz w:val="28"/>
          <w:szCs w:val="28"/>
        </w:rPr>
        <w:t>я</w:t>
      </w:r>
      <w:r w:rsidRPr="00A8349F">
        <w:rPr>
          <w:sz w:val="28"/>
          <w:szCs w:val="28"/>
        </w:rPr>
        <w:t xml:space="preserve"> в формате видеоконференцсвязи с организациями розничной торговли по вопросу соблюдения порядка учета розничной продажи алкогольной продукции, в том числе с учетом изменения минимальных цен, в которых приняли участие </w:t>
      </w:r>
      <w:r w:rsidR="00884FB5">
        <w:rPr>
          <w:sz w:val="28"/>
          <w:szCs w:val="28"/>
        </w:rPr>
        <w:t>125</w:t>
      </w:r>
      <w:r w:rsidRPr="00A8349F">
        <w:rPr>
          <w:sz w:val="28"/>
          <w:szCs w:val="28"/>
        </w:rPr>
        <w:t xml:space="preserve"> контролируемых лиц</w:t>
      </w:r>
      <w:r>
        <w:rPr>
          <w:sz w:val="28"/>
          <w:szCs w:val="28"/>
        </w:rPr>
        <w:t>а</w:t>
      </w:r>
      <w:r w:rsidRPr="00A8349F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</w:t>
      </w:r>
      <w:r w:rsidRPr="008A5923">
        <w:rPr>
          <w:sz w:val="28"/>
          <w:szCs w:val="28"/>
        </w:rPr>
        <w:t xml:space="preserve">С организациями проведены профилактические беседы по вопросам разъяснения законодательства о соблюдении порядка учета розничной продажи алкогольной продукции, соблюдении минимальных розничных цен на алкогольную продукцию, а также о возможности использования самообследования в автоматизированном режиме, посредством применения сервиса «Электронный инспектор» </w:t>
      </w:r>
      <w:proofErr w:type="spellStart"/>
      <w:r w:rsidRPr="008A5923">
        <w:rPr>
          <w:sz w:val="28"/>
          <w:szCs w:val="28"/>
        </w:rPr>
        <w:t>Самопроверка.рф</w:t>
      </w:r>
      <w:proofErr w:type="spellEnd"/>
      <w:r w:rsidRPr="008A5923">
        <w:rPr>
          <w:sz w:val="28"/>
          <w:szCs w:val="28"/>
        </w:rPr>
        <w:t>.</w:t>
      </w:r>
    </w:p>
    <w:p w14:paraId="1DAD17A2" w14:textId="38979DF3" w:rsidR="008A5923" w:rsidRPr="005518FB" w:rsidRDefault="009F6E6C" w:rsidP="00833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A5923" w:rsidRPr="005518FB">
        <w:rPr>
          <w:rFonts w:ascii="Times New Roman" w:hAnsi="Times New Roman" w:cs="Times New Roman"/>
          <w:sz w:val="28"/>
          <w:szCs w:val="28"/>
        </w:rPr>
        <w:t>начительное количество нарушений 8</w:t>
      </w:r>
      <w:r w:rsidR="005518FB" w:rsidRPr="005518FB">
        <w:rPr>
          <w:rFonts w:ascii="Times New Roman" w:hAnsi="Times New Roman" w:cs="Times New Roman"/>
          <w:sz w:val="28"/>
          <w:szCs w:val="28"/>
        </w:rPr>
        <w:t>2</w:t>
      </w:r>
      <w:r w:rsidR="008A5923" w:rsidRPr="005518FB">
        <w:rPr>
          <w:rFonts w:ascii="Times New Roman" w:hAnsi="Times New Roman" w:cs="Times New Roman"/>
          <w:sz w:val="28"/>
          <w:szCs w:val="28"/>
        </w:rPr>
        <w:t xml:space="preserve">% приходится на индивидуальных предпринимателей, осуществляющих розничную продажу пива. </w:t>
      </w:r>
    </w:p>
    <w:p w14:paraId="14707314" w14:textId="4D024992" w:rsidR="008A5923" w:rsidRPr="005518FB" w:rsidRDefault="008A5923" w:rsidP="00833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8FB">
        <w:rPr>
          <w:rFonts w:ascii="Times New Roman" w:hAnsi="Times New Roman" w:cs="Times New Roman"/>
          <w:sz w:val="28"/>
          <w:szCs w:val="28"/>
        </w:rPr>
        <w:t xml:space="preserve">Основная причина - низкая правовая грамотность индивидуальных предпринимателей. Поскольку розничная продажа пива не лицензируемый вид деятельности, то многие предприниматели, начинающие заниматься </w:t>
      </w:r>
      <w:proofErr w:type="gramStart"/>
      <w:r w:rsidRPr="005518FB">
        <w:rPr>
          <w:rFonts w:ascii="Times New Roman" w:hAnsi="Times New Roman" w:cs="Times New Roman"/>
          <w:sz w:val="28"/>
          <w:szCs w:val="28"/>
        </w:rPr>
        <w:t>этим бизнесом</w:t>
      </w:r>
      <w:proofErr w:type="gramEnd"/>
      <w:r w:rsidRPr="005518FB">
        <w:rPr>
          <w:rFonts w:ascii="Times New Roman" w:hAnsi="Times New Roman" w:cs="Times New Roman"/>
          <w:sz w:val="28"/>
          <w:szCs w:val="28"/>
        </w:rPr>
        <w:t xml:space="preserve"> просто не знают требований действующего законодательства. Как показывает анализ, существенное количество нарушений (</w:t>
      </w:r>
      <w:r w:rsidR="009F6E6C">
        <w:rPr>
          <w:rFonts w:ascii="Times New Roman" w:hAnsi="Times New Roman" w:cs="Times New Roman"/>
          <w:sz w:val="28"/>
          <w:szCs w:val="28"/>
        </w:rPr>
        <w:t>45</w:t>
      </w:r>
      <w:r w:rsidRPr="005518FB">
        <w:rPr>
          <w:rFonts w:ascii="Times New Roman" w:hAnsi="Times New Roman" w:cs="Times New Roman"/>
          <w:sz w:val="28"/>
          <w:szCs w:val="28"/>
        </w:rPr>
        <w:t>%) совершается впервые.</w:t>
      </w:r>
    </w:p>
    <w:p w14:paraId="609CE6BD" w14:textId="75ECE7AF" w:rsidR="008A5923" w:rsidRPr="00E672D0" w:rsidRDefault="009F6E6C" w:rsidP="00833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 (проведение совещаний, профилактических визитов</w:t>
      </w:r>
      <w:r>
        <w:rPr>
          <w:rFonts w:ascii="Times New Roman" w:hAnsi="Times New Roman" w:cs="Times New Roman"/>
          <w:sz w:val="28"/>
          <w:szCs w:val="28"/>
        </w:rPr>
        <w:t xml:space="preserve">, направление </w:t>
      </w:r>
      <w:r w:rsidR="008A5923" w:rsidRPr="00E672D0">
        <w:rPr>
          <w:rFonts w:ascii="Times New Roman" w:hAnsi="Times New Roman" w:cs="Times New Roman"/>
          <w:sz w:val="28"/>
          <w:szCs w:val="28"/>
        </w:rPr>
        <w:t>информационны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 пис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, предоставление консультативной помощи)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8A5923" w:rsidRPr="00E672D0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F060F6">
        <w:rPr>
          <w:rFonts w:ascii="Times New Roman" w:hAnsi="Times New Roman" w:cs="Times New Roman"/>
          <w:sz w:val="28"/>
          <w:szCs w:val="28"/>
        </w:rPr>
        <w:t xml:space="preserve"> </w:t>
      </w:r>
      <w:r w:rsidR="00F060F6" w:rsidRPr="00F060F6">
        <w:rPr>
          <w:rFonts w:ascii="Times New Roman" w:hAnsi="Times New Roman" w:cs="Times New Roman"/>
          <w:sz w:val="28"/>
          <w:szCs w:val="28"/>
        </w:rPr>
        <w:t>организациями, осуществляющими розничную продажу алкогольной продукции, в том числе контролю цен, не ниже которых осуществляются розничная продажа алкогольной продукции крепостью свыше 28 процентов</w:t>
      </w:r>
      <w:r w:rsidR="00F060F6">
        <w:rPr>
          <w:rFonts w:ascii="Times New Roman" w:hAnsi="Times New Roman" w:cs="Times New Roman"/>
          <w:sz w:val="28"/>
          <w:szCs w:val="28"/>
        </w:rPr>
        <w:t xml:space="preserve"> в отчетном периоде 2024 года снизилось на 12%</w:t>
      </w:r>
      <w:r w:rsidR="008A5923" w:rsidRPr="00E672D0">
        <w:rPr>
          <w:rFonts w:ascii="Times New Roman" w:hAnsi="Times New Roman" w:cs="Times New Roman"/>
          <w:sz w:val="28"/>
          <w:szCs w:val="28"/>
        </w:rPr>
        <w:t>.</w:t>
      </w:r>
    </w:p>
    <w:p w14:paraId="63389389" w14:textId="77777777" w:rsidR="00747FA2" w:rsidRPr="00E16DD0" w:rsidRDefault="00747FA2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009603"/>
      <w:r w:rsidRPr="00E16DD0">
        <w:rPr>
          <w:rFonts w:ascii="Times New Roman" w:hAnsi="Times New Roman" w:cs="Times New Roman"/>
          <w:sz w:val="28"/>
          <w:szCs w:val="28"/>
        </w:rPr>
        <w:t xml:space="preserve">В целях противодействия нелегальному обороту алкогольной и спиртосодержащей продукции министерством создана информационная система «Система межведомственного управления в сфере контроля и лицензирования» (далее – Информационная система), которая представляет собой единую информационно-аналитическую базу торговых объектов, реализующих нелегальную алкогольную продукцию, содержащую сведения о выявленных фактах нелегального оборота алкогольной продукции. Система координирует действия правоохранительных и контролирующих органов, что позволяет организовать более эффективное взаимодействие между контролирующими ведомствами. </w:t>
      </w:r>
    </w:p>
    <w:p w14:paraId="45D320DE" w14:textId="77777777" w:rsidR="00747FA2" w:rsidRPr="00E16DD0" w:rsidRDefault="00747FA2" w:rsidP="00E16DD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009855"/>
      <w:bookmarkEnd w:id="5"/>
      <w:r w:rsidRPr="00E16DD0">
        <w:rPr>
          <w:rFonts w:ascii="Times New Roman" w:hAnsi="Times New Roman" w:cs="Times New Roman"/>
          <w:sz w:val="28"/>
          <w:szCs w:val="28"/>
        </w:rPr>
        <w:t xml:space="preserve">После внесения в программу информации о торговом объекте, где были выявлены факты нелегальной продажи алкоголя, адрес торгового объекта отображается на интерактивной карте нелегальных объектов </w:t>
      </w:r>
      <w:r w:rsidRPr="00E16DD0">
        <w:rPr>
          <w:rFonts w:ascii="Times New Roman" w:hAnsi="Times New Roman" w:cs="Times New Roman"/>
          <w:sz w:val="28"/>
          <w:szCs w:val="28"/>
        </w:rPr>
        <w:lastRenderedPageBreak/>
        <w:t>(</w:t>
      </w:r>
      <w:hyperlink r:id="rId22" w:history="1">
        <w:r w:rsidRPr="00E16DD0">
          <w:rPr>
            <w:rFonts w:ascii="Times New Roman" w:hAnsi="Times New Roman" w:cs="Times New Roman"/>
            <w:sz w:val="28"/>
            <w:szCs w:val="28"/>
          </w:rPr>
          <w:t>http://лицензия52.рф</w:t>
        </w:r>
      </w:hyperlink>
      <w:r w:rsidRPr="00E16DD0">
        <w:rPr>
          <w:rFonts w:ascii="Times New Roman" w:hAnsi="Times New Roman" w:cs="Times New Roman"/>
          <w:sz w:val="28"/>
          <w:szCs w:val="28"/>
        </w:rPr>
        <w:t xml:space="preserve">). Это не только торговля без лицензии, но и торговля контрафактной продукцией. Ресурс актуализируется по мере выявления фактов незаконной розничной продажи алкогольной продукции, карта пополняется новыми адресами, а в случае устранения нарушения, например получение лицензии или смена профиля работы торгового объекта, значок «нелегальная торговая точка» исчезает. </w:t>
      </w:r>
    </w:p>
    <w:p w14:paraId="4FA0B7D1" w14:textId="77777777" w:rsidR="00747FA2" w:rsidRDefault="00747FA2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 xml:space="preserve">Информационный сервис доступен для всех желающих, с целью предупреждения граждан об адресах, где реализуется нелегальная алкогольная продукция, и 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t>играет не последнюю роль в профилактической работе, появление торгового объекта на интерактивной карте области негативно влияет на имидж недобросовестных предпринимателей.</w:t>
      </w:r>
    </w:p>
    <w:p w14:paraId="0ADBBD8F" w14:textId="14BB2B7C" w:rsidR="00833AD3" w:rsidRPr="00833AD3" w:rsidRDefault="00833AD3" w:rsidP="00833AD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_Hlk124866490"/>
      <w:bookmarkEnd w:id="6"/>
      <w:r w:rsidRPr="00833AD3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7DB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году сотрудниками министерства по результатам анализа информации</w:t>
      </w:r>
      <w:r w:rsidR="009B3A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содержащейся в Информационной системе</w:t>
      </w:r>
      <w:r w:rsidR="009B3AE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проверено </w:t>
      </w:r>
      <w:r w:rsidR="00A71254">
        <w:rPr>
          <w:rFonts w:ascii="Times New Roman" w:eastAsia="Times New Roman" w:hAnsi="Times New Roman" w:cs="Times New Roman"/>
          <w:sz w:val="28"/>
          <w:szCs w:val="28"/>
        </w:rPr>
        <w:t>177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торговых объектов на территории </w:t>
      </w:r>
      <w:proofErr w:type="spellStart"/>
      <w:r w:rsidRPr="00833AD3">
        <w:rPr>
          <w:rFonts w:ascii="Times New Roman" w:eastAsia="Times New Roman" w:hAnsi="Times New Roman" w:cs="Times New Roman"/>
          <w:sz w:val="28"/>
          <w:szCs w:val="28"/>
        </w:rPr>
        <w:t>г.Нижнего</w:t>
      </w:r>
      <w:proofErr w:type="spellEnd"/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Новгорода. </w:t>
      </w:r>
      <w:r w:rsidR="009B3AE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>становлено, что благодаря оперативному взаимодействию контролирующих и правоохранительных органов только в 202</w:t>
      </w:r>
      <w:r w:rsidR="00EF7DB9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>году с нелегального рынка «ушл</w:t>
      </w:r>
      <w:r w:rsidR="0025082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A71254">
        <w:rPr>
          <w:rFonts w:ascii="Times New Roman" w:eastAsia="Times New Roman" w:hAnsi="Times New Roman" w:cs="Times New Roman"/>
          <w:sz w:val="28"/>
          <w:szCs w:val="28"/>
        </w:rPr>
        <w:t>138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торговы</w:t>
      </w:r>
      <w:r w:rsidR="00A71254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 xml:space="preserve"> объект</w:t>
      </w:r>
      <w:r w:rsidR="00A71254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833AD3">
        <w:rPr>
          <w:rFonts w:ascii="Times New Roman" w:eastAsia="Times New Roman" w:hAnsi="Times New Roman" w:cs="Times New Roman"/>
          <w:sz w:val="28"/>
          <w:szCs w:val="28"/>
        </w:rPr>
        <w:t>, из них:</w:t>
      </w:r>
    </w:p>
    <w:bookmarkEnd w:id="7"/>
    <w:p w14:paraId="4136C234" w14:textId="6B7FF216" w:rsidR="00A71254" w:rsidRPr="00A71254" w:rsidRDefault="001869B4" w:rsidP="00A712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54" w:rsidRPr="00A71254">
        <w:rPr>
          <w:rFonts w:ascii="Times New Roman" w:hAnsi="Times New Roman" w:cs="Times New Roman"/>
          <w:sz w:val="28"/>
          <w:szCs w:val="28"/>
        </w:rPr>
        <w:t>38 торговых объекта закрылись</w:t>
      </w:r>
      <w:r w:rsidR="00250822">
        <w:rPr>
          <w:rFonts w:ascii="Times New Roman" w:hAnsi="Times New Roman" w:cs="Times New Roman"/>
          <w:sz w:val="28"/>
          <w:szCs w:val="28"/>
        </w:rPr>
        <w:t>,</w:t>
      </w:r>
      <w:r w:rsidR="00A71254" w:rsidRPr="00A712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51390" w14:textId="26771F1E" w:rsidR="00A71254" w:rsidRPr="00A71254" w:rsidRDefault="001869B4" w:rsidP="00A712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54" w:rsidRPr="00A71254">
        <w:rPr>
          <w:rFonts w:ascii="Times New Roman" w:hAnsi="Times New Roman" w:cs="Times New Roman"/>
          <w:sz w:val="28"/>
          <w:szCs w:val="28"/>
        </w:rPr>
        <w:t>17 торговых объектов сменили профиль</w:t>
      </w:r>
      <w:r w:rsidR="00250822">
        <w:rPr>
          <w:rFonts w:ascii="Times New Roman" w:hAnsi="Times New Roman" w:cs="Times New Roman"/>
          <w:sz w:val="28"/>
          <w:szCs w:val="28"/>
        </w:rPr>
        <w:t>,</w:t>
      </w:r>
    </w:p>
    <w:p w14:paraId="5F8C70E0" w14:textId="490A7DAE" w:rsidR="00A71254" w:rsidRPr="00A71254" w:rsidRDefault="001869B4" w:rsidP="00A712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54" w:rsidRPr="00A71254">
        <w:rPr>
          <w:rFonts w:ascii="Times New Roman" w:hAnsi="Times New Roman" w:cs="Times New Roman"/>
          <w:sz w:val="28"/>
          <w:szCs w:val="28"/>
        </w:rPr>
        <w:t>в 10 торговых объектах были получены лицензии на продажу алкогольной продукции</w:t>
      </w:r>
      <w:r w:rsidR="00250822">
        <w:rPr>
          <w:rFonts w:ascii="Times New Roman" w:hAnsi="Times New Roman" w:cs="Times New Roman"/>
          <w:sz w:val="28"/>
          <w:szCs w:val="28"/>
        </w:rPr>
        <w:t>,</w:t>
      </w:r>
    </w:p>
    <w:p w14:paraId="29D31B11" w14:textId="177EDE13" w:rsidR="00A71254" w:rsidRPr="00A71254" w:rsidRDefault="001869B4" w:rsidP="00A712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54" w:rsidRPr="00A71254">
        <w:rPr>
          <w:rFonts w:ascii="Times New Roman" w:hAnsi="Times New Roman" w:cs="Times New Roman"/>
          <w:sz w:val="28"/>
          <w:szCs w:val="28"/>
        </w:rPr>
        <w:t>72 торговых объекта прекратили незаконную реализацию алкогольной продукции</w:t>
      </w:r>
      <w:r w:rsidR="00250822">
        <w:rPr>
          <w:rFonts w:ascii="Times New Roman" w:hAnsi="Times New Roman" w:cs="Times New Roman"/>
          <w:sz w:val="28"/>
          <w:szCs w:val="28"/>
        </w:rPr>
        <w:t>,</w:t>
      </w:r>
    </w:p>
    <w:p w14:paraId="22C21EEA" w14:textId="1B1CF75F" w:rsidR="00A71254" w:rsidRPr="00A71254" w:rsidRDefault="001869B4" w:rsidP="00A7125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71254" w:rsidRPr="00A71254">
        <w:rPr>
          <w:rFonts w:ascii="Times New Roman" w:hAnsi="Times New Roman" w:cs="Times New Roman"/>
          <w:sz w:val="28"/>
          <w:szCs w:val="28"/>
        </w:rPr>
        <w:t>1 торговый объект был демонтирован.</w:t>
      </w:r>
    </w:p>
    <w:p w14:paraId="77C3FA4B" w14:textId="77777777" w:rsidR="00567D99" w:rsidRDefault="00567D99" w:rsidP="00567D9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466A0E" w14:textId="77777777" w:rsidR="00567D99" w:rsidRPr="00567D99" w:rsidRDefault="00567D99" w:rsidP="00567D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D99">
        <w:rPr>
          <w:rFonts w:ascii="Times New Roman" w:hAnsi="Times New Roman" w:cs="Times New Roman"/>
          <w:b/>
          <w:bCs/>
          <w:sz w:val="28"/>
          <w:szCs w:val="28"/>
        </w:rPr>
        <w:t>Профилактика рисков причинения вреда (ущерба)</w:t>
      </w:r>
    </w:p>
    <w:p w14:paraId="1A9C454F" w14:textId="5989CB3B" w:rsidR="00567D99" w:rsidRPr="00567D99" w:rsidRDefault="00567D99" w:rsidP="00567D99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7D99">
        <w:rPr>
          <w:rFonts w:ascii="Times New Roman" w:hAnsi="Times New Roman" w:cs="Times New Roman"/>
          <w:b/>
          <w:bCs/>
          <w:sz w:val="28"/>
          <w:szCs w:val="28"/>
        </w:rPr>
        <w:t xml:space="preserve"> охраняемым законом ценностям.</w:t>
      </w:r>
    </w:p>
    <w:p w14:paraId="74EE4396" w14:textId="34E8EE46" w:rsidR="004772A1" w:rsidRDefault="0053529C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2A1">
        <w:rPr>
          <w:rFonts w:ascii="Times New Roman" w:hAnsi="Times New Roman" w:cs="Times New Roman"/>
          <w:sz w:val="28"/>
          <w:szCs w:val="28"/>
        </w:rPr>
        <w:t>Учитывая современные реалии, министерство активно развива</w:t>
      </w:r>
      <w:r w:rsidR="00E672D0">
        <w:rPr>
          <w:rFonts w:ascii="Times New Roman" w:hAnsi="Times New Roman" w:cs="Times New Roman"/>
          <w:sz w:val="28"/>
          <w:szCs w:val="28"/>
        </w:rPr>
        <w:t>ет</w:t>
      </w:r>
      <w:r w:rsidRPr="004772A1">
        <w:rPr>
          <w:rFonts w:ascii="Times New Roman" w:hAnsi="Times New Roman" w:cs="Times New Roman"/>
          <w:sz w:val="28"/>
          <w:szCs w:val="28"/>
        </w:rPr>
        <w:t xml:space="preserve"> практику проведения профилактических мероприятий. </w:t>
      </w:r>
      <w:r w:rsidR="00C402F3" w:rsidRPr="004772A1">
        <w:rPr>
          <w:rFonts w:ascii="Times New Roman" w:hAnsi="Times New Roman" w:cs="Times New Roman"/>
          <w:sz w:val="28"/>
          <w:szCs w:val="28"/>
        </w:rPr>
        <w:t>В соответствии с Федеральным законом № 248-ФЗ и Положением о региональном государственном контроле сотрудниками министерства</w:t>
      </w:r>
      <w:r w:rsidR="004772A1" w:rsidRPr="004772A1">
        <w:rPr>
          <w:rFonts w:ascii="Times New Roman" w:hAnsi="Times New Roman" w:cs="Times New Roman"/>
          <w:sz w:val="28"/>
          <w:szCs w:val="28"/>
        </w:rPr>
        <w:t xml:space="preserve"> проводятся </w:t>
      </w:r>
      <w:r w:rsidR="004772A1">
        <w:rPr>
          <w:rFonts w:ascii="Times New Roman" w:hAnsi="Times New Roman" w:cs="Times New Roman"/>
          <w:sz w:val="28"/>
          <w:szCs w:val="28"/>
        </w:rPr>
        <w:t>следующие профилактические мероприятия:</w:t>
      </w:r>
    </w:p>
    <w:p w14:paraId="06C3D2D2" w14:textId="7191DCBE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информирование;</w:t>
      </w:r>
    </w:p>
    <w:p w14:paraId="217B7432" w14:textId="2E7C4C8F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14:paraId="18256B96" w14:textId="03CE5A37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14:paraId="6E9D2461" w14:textId="1E67A6C1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консультирование;</w:t>
      </w:r>
    </w:p>
    <w:p w14:paraId="1D899F5B" w14:textId="09750B7D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самообследование;</w:t>
      </w:r>
    </w:p>
    <w:p w14:paraId="43B3168A" w14:textId="6A4677ED" w:rsidR="004772A1" w:rsidRDefault="004772A1" w:rsidP="004772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визит.</w:t>
      </w:r>
    </w:p>
    <w:p w14:paraId="7581857F" w14:textId="57F13B52" w:rsidR="00A435A4" w:rsidRPr="00A435A4" w:rsidRDefault="00C402F3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2A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A435A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A435A4" w:rsidRPr="00A435A4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контролируемых лиц и иных заинтересованных лиц по вопросам соблюдения обязательных требований </w:t>
      </w:r>
      <w:r w:rsidR="006756CE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A435A4" w:rsidRPr="00A435A4">
        <w:rPr>
          <w:rFonts w:ascii="Times New Roman" w:eastAsia="Times New Roman" w:hAnsi="Times New Roman" w:cs="Times New Roman"/>
          <w:sz w:val="28"/>
          <w:szCs w:val="28"/>
        </w:rPr>
        <w:t xml:space="preserve">путем размещения на официальном сайте министерства в сети «Интернет»: </w:t>
      </w:r>
    </w:p>
    <w:p w14:paraId="04EB5A8B" w14:textId="77777777" w:rsidR="00A435A4" w:rsidRPr="00A435A4" w:rsidRDefault="00A435A4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A4">
        <w:rPr>
          <w:rFonts w:ascii="Times New Roman" w:eastAsia="Times New Roman" w:hAnsi="Times New Roman" w:cs="Times New Roman"/>
          <w:sz w:val="28"/>
          <w:szCs w:val="28"/>
        </w:rPr>
        <w:t>- текстов нормативных правовых актов, регулирующих осуществление государственного контроля (надзора);</w:t>
      </w:r>
    </w:p>
    <w:p w14:paraId="53FD2E48" w14:textId="77777777" w:rsidR="00A435A4" w:rsidRPr="00A435A4" w:rsidRDefault="00A435A4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A4">
        <w:rPr>
          <w:rFonts w:ascii="Times New Roman" w:eastAsia="Times New Roman" w:hAnsi="Times New Roman" w:cs="Times New Roman"/>
          <w:sz w:val="28"/>
          <w:szCs w:val="28"/>
        </w:rPr>
        <w:t>- сведений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14:paraId="590C4494" w14:textId="659F2671" w:rsidR="00A435A4" w:rsidRPr="00E16DD0" w:rsidRDefault="00A435A4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5A4">
        <w:rPr>
          <w:rFonts w:ascii="Times New Roman" w:eastAsia="Times New Roman" w:hAnsi="Times New Roman" w:cs="Times New Roman"/>
          <w:sz w:val="28"/>
          <w:szCs w:val="28"/>
        </w:rPr>
        <w:t>- перечней нормативных правовых актов или их отдельных частей, содержащих обязательные требования, оценка соблюдения которых является предметом государственного контроля (надзора) в области розничной продажи алкогольной и спиртосодержащей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D9E4A5" w14:textId="0DC5B564" w:rsidR="00A435A4" w:rsidRDefault="00A435A4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проводимых контрольных и профилактических мероприятиях и их результатах вносится в автоматизированную систему «Единый реестр контрольных (надзорных) мероприятий», а также в государственную информационную систему «Типовое облачное решение по автоматизации контрольной (надзорной) деятельности»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435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D27B9E" w14:textId="77777777" w:rsidR="006756CE" w:rsidRDefault="00A435A4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756C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t xml:space="preserve"> контрольно-надзорных мероприятий за прошедший календарный год, с указанием наиболее часто встречающихся правонарушений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в будущем</w:t>
      </w:r>
      <w:r w:rsidR="006756CE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6B6AA60" w14:textId="2D5A69B6" w:rsidR="004772A1" w:rsidRPr="00052DD4" w:rsidRDefault="006756CE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435A4" w:rsidRPr="00052DD4">
        <w:rPr>
          <w:rFonts w:ascii="Times New Roman" w:eastAsia="Times New Roman" w:hAnsi="Times New Roman" w:cs="Times New Roman"/>
          <w:sz w:val="28"/>
          <w:szCs w:val="28"/>
        </w:rPr>
        <w:t>руководств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435A4" w:rsidRPr="00052DD4">
        <w:rPr>
          <w:rFonts w:ascii="Times New Roman" w:eastAsia="Times New Roman" w:hAnsi="Times New Roman" w:cs="Times New Roman"/>
          <w:sz w:val="28"/>
          <w:szCs w:val="28"/>
        </w:rPr>
        <w:t xml:space="preserve"> по соблюдению обязательных требований в сфере розничной продажи алкогольной и спиртосодержащей продукции;</w:t>
      </w:r>
    </w:p>
    <w:p w14:paraId="3F42A364" w14:textId="62FAABA0" w:rsidR="006756CE" w:rsidRPr="00052DD4" w:rsidRDefault="006756CE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D4">
        <w:rPr>
          <w:rFonts w:ascii="Times New Roman" w:eastAsia="Times New Roman" w:hAnsi="Times New Roman" w:cs="Times New Roman"/>
          <w:sz w:val="28"/>
          <w:szCs w:val="28"/>
        </w:rPr>
        <w:t>- исчерпывающего перечня сведений, которые могут запрашиваться контрольным (надзорным) органом у контролируемого лица;</w:t>
      </w:r>
    </w:p>
    <w:p w14:paraId="50578153" w14:textId="2002B030" w:rsidR="006756CE" w:rsidRPr="00052DD4" w:rsidRDefault="006756CE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D4">
        <w:rPr>
          <w:rFonts w:ascii="Times New Roman" w:eastAsia="Times New Roman" w:hAnsi="Times New Roman" w:cs="Times New Roman"/>
          <w:sz w:val="28"/>
          <w:szCs w:val="28"/>
        </w:rPr>
        <w:t>- докладов, о государственном контроле (надзоре);</w:t>
      </w:r>
    </w:p>
    <w:p w14:paraId="534826F0" w14:textId="3E67B599" w:rsidR="006756CE" w:rsidRPr="00052DD4" w:rsidRDefault="006756CE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D4">
        <w:rPr>
          <w:rFonts w:ascii="Times New Roman" w:eastAsia="Times New Roman" w:hAnsi="Times New Roman" w:cs="Times New Roman"/>
          <w:sz w:val="28"/>
          <w:szCs w:val="28"/>
        </w:rPr>
        <w:t>- сведений о порядке досудебного обжалования решений контрольного (надзорного) органа, действий (бездействия) его должностных лиц;</w:t>
      </w:r>
    </w:p>
    <w:p w14:paraId="1921A8F3" w14:textId="3440E908" w:rsidR="006756CE" w:rsidRPr="00052DD4" w:rsidRDefault="006756CE" w:rsidP="006756C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D4">
        <w:rPr>
          <w:rFonts w:ascii="Times New Roman" w:eastAsia="Times New Roman" w:hAnsi="Times New Roman" w:cs="Times New Roman"/>
          <w:sz w:val="28"/>
          <w:szCs w:val="28"/>
        </w:rPr>
        <w:t>- сведений о способах получения консультаций по вопросам соблюдения обязательных требований;</w:t>
      </w:r>
    </w:p>
    <w:p w14:paraId="001BD1AC" w14:textId="3938ADED" w:rsidR="006756CE" w:rsidRPr="00052DD4" w:rsidRDefault="006756CE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DD4">
        <w:rPr>
          <w:rFonts w:ascii="Times New Roman" w:eastAsia="Times New Roman" w:hAnsi="Times New Roman" w:cs="Times New Roman"/>
          <w:sz w:val="28"/>
          <w:szCs w:val="28"/>
        </w:rPr>
        <w:t>- программы профилактики рисков причинения вреда (ущерба) охраняемым законом ценностям по региональному контролю (надзору) за розничной продажей алкогольной и спиртосодержащей продукции на следующий год.</w:t>
      </w:r>
    </w:p>
    <w:p w14:paraId="1C12A8E7" w14:textId="36E61E94" w:rsidR="00681DCF" w:rsidRPr="00052DD4" w:rsidRDefault="006756CE" w:rsidP="00A435A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6"/>
          <w:szCs w:val="24"/>
        </w:rPr>
        <w:t xml:space="preserve">2) </w:t>
      </w:r>
      <w:r w:rsidR="00681DCF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81DCF" w:rsidRPr="00E16DD0">
        <w:rPr>
          <w:rFonts w:ascii="Times New Roman" w:eastAsia="Times New Roman" w:hAnsi="Times New Roman" w:cs="Times New Roman"/>
          <w:sz w:val="28"/>
          <w:szCs w:val="28"/>
        </w:rPr>
        <w:t xml:space="preserve">инистерством проводятся публичные обсуждения правоприменительной практики, а также работа по обобщению и анализу правоприменительной практики при осуществлении регионального государственного контроля в сфере розничной продажи алкогольной </w:t>
      </w:r>
      <w:r w:rsidR="00681DCF" w:rsidRPr="00E16DD0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продукции. В 202</w:t>
      </w:r>
      <w:r w:rsidR="00EF7DB9">
        <w:rPr>
          <w:rFonts w:ascii="Times New Roman" w:eastAsia="Times New Roman" w:hAnsi="Times New Roman" w:cs="Times New Roman"/>
          <w:sz w:val="28"/>
          <w:szCs w:val="28"/>
        </w:rPr>
        <w:t>4</w:t>
      </w:r>
      <w:r w:rsidR="00681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DCF" w:rsidRPr="00E16DD0">
        <w:rPr>
          <w:rFonts w:ascii="Times New Roman" w:eastAsia="Times New Roman" w:hAnsi="Times New Roman" w:cs="Times New Roman"/>
          <w:sz w:val="28"/>
          <w:szCs w:val="28"/>
        </w:rPr>
        <w:t xml:space="preserve">году проведено </w:t>
      </w:r>
      <w:r w:rsidR="00681DCF">
        <w:rPr>
          <w:rFonts w:ascii="Times New Roman" w:eastAsia="Times New Roman" w:hAnsi="Times New Roman" w:cs="Times New Roman"/>
          <w:sz w:val="28"/>
          <w:szCs w:val="28"/>
        </w:rPr>
        <w:t>2</w:t>
      </w:r>
      <w:r w:rsidR="00681DCF" w:rsidRPr="00E16DD0">
        <w:rPr>
          <w:rFonts w:ascii="Times New Roman" w:eastAsia="Times New Roman" w:hAnsi="Times New Roman" w:cs="Times New Roman"/>
          <w:sz w:val="28"/>
          <w:szCs w:val="28"/>
        </w:rPr>
        <w:t xml:space="preserve"> публичных мероприятия посредством видео</w:t>
      </w:r>
      <w:r w:rsidR="001869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1DCF" w:rsidRPr="00E16DD0">
        <w:rPr>
          <w:rFonts w:ascii="Times New Roman" w:eastAsia="Times New Roman" w:hAnsi="Times New Roman" w:cs="Times New Roman"/>
          <w:sz w:val="28"/>
          <w:szCs w:val="28"/>
        </w:rPr>
        <w:t>конференц</w:t>
      </w:r>
      <w:r w:rsidR="001869B4">
        <w:rPr>
          <w:rFonts w:ascii="Times New Roman" w:eastAsia="Times New Roman" w:hAnsi="Times New Roman" w:cs="Times New Roman"/>
          <w:sz w:val="28"/>
          <w:szCs w:val="28"/>
        </w:rPr>
        <w:t>-</w:t>
      </w:r>
      <w:r w:rsidR="00681DCF" w:rsidRPr="00E16DD0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="00681D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>С целью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 xml:space="preserve"> обобщения правоприменительной практики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готовит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 xml:space="preserve"> доклад, содержащи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 xml:space="preserve"> результаты обобщения правоприменительной практики министерства в сфере розничной продажи алкогольной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>и спиртосодержащей продукции и размещ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>т его</w:t>
      </w:r>
      <w:r w:rsidRPr="00052DD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министерства в сети «Интернет»</w:t>
      </w:r>
      <w:r w:rsidR="00681DCF" w:rsidRPr="00052DD4">
        <w:rPr>
          <w:rFonts w:ascii="Times New Roman" w:eastAsia="Times New Roman" w:hAnsi="Times New Roman" w:cs="Times New Roman"/>
          <w:sz w:val="28"/>
          <w:szCs w:val="28"/>
        </w:rPr>
        <w:t xml:space="preserve"> не позднее 15 марта года последующего за отчетным.</w:t>
      </w:r>
    </w:p>
    <w:p w14:paraId="5FDB51C1" w14:textId="25BC8100" w:rsidR="00681DCF" w:rsidRDefault="00681DCF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3E37A3">
        <w:rPr>
          <w:rFonts w:ascii="Times New Roman" w:eastAsia="Times New Roman" w:hAnsi="Times New Roman" w:cs="Times New Roman"/>
          <w:sz w:val="28"/>
          <w:szCs w:val="28"/>
        </w:rPr>
        <w:t xml:space="preserve">В целях профилактики нарушений в сфере розничной продажи алкогольной продукции в отчетном году объявлено </w:t>
      </w:r>
      <w:r w:rsidR="00B95AB7">
        <w:rPr>
          <w:rFonts w:ascii="Times New Roman" w:eastAsia="Times New Roman" w:hAnsi="Times New Roman" w:cs="Times New Roman"/>
          <w:sz w:val="28"/>
          <w:szCs w:val="28"/>
        </w:rPr>
        <w:t>529</w:t>
      </w:r>
      <w:r w:rsidR="003E37A3">
        <w:rPr>
          <w:rFonts w:ascii="Times New Roman" w:eastAsia="Times New Roman" w:hAnsi="Times New Roman" w:cs="Times New Roman"/>
          <w:sz w:val="28"/>
          <w:szCs w:val="28"/>
        </w:rPr>
        <w:t xml:space="preserve"> предостережени</w:t>
      </w:r>
      <w:r w:rsidR="00B95AB7">
        <w:rPr>
          <w:rFonts w:ascii="Times New Roman" w:eastAsia="Times New Roman" w:hAnsi="Times New Roman" w:cs="Times New Roman"/>
          <w:sz w:val="28"/>
          <w:szCs w:val="28"/>
        </w:rPr>
        <w:t>й</w:t>
      </w:r>
      <w:r w:rsidR="003E37A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4048FE" w14:textId="5A81E710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П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t>о обращениям контролируемых лиц и их представителей осуществляется консультирование (даются разъяснения по вопросам, связанным с организацией и осуществлением регионального государственного контроля (надзора)). Консультирование осуществляется без взимания платы.</w:t>
      </w:r>
    </w:p>
    <w:p w14:paraId="343D1782" w14:textId="77777777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>Должностные лица министерства осуществляют консультирование по следующим вопросам:</w:t>
      </w:r>
    </w:p>
    <w:p w14:paraId="26BBAAE6" w14:textId="77777777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>- применение лицензионных и обязательных требований;</w:t>
      </w:r>
    </w:p>
    <w:p w14:paraId="0897F6C6" w14:textId="77777777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>- содержание новых нормативных правовых актов, устанавливающих обязательные требования и применяемые к деятельности контролируемого лица;</w:t>
      </w:r>
    </w:p>
    <w:p w14:paraId="48E2CCC4" w14:textId="77777777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>- особенности осуществления регионального государственного контроля (надзора).</w:t>
      </w:r>
    </w:p>
    <w:p w14:paraId="3FD655F1" w14:textId="77777777" w:rsidR="003E37A3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министерства по телефону, посредством видео-конференц-связи, на личном приеме либо в ходе проведения профилактического мероприятия, контрольного мероприятия. О способе, времени, месте (при необходимости) консультирования заявитель уведомляется министерством любым доступным способом, позволяющим зафиксировать факт уведомления заявителя, не позднее 5 рабочих дней со дня получения обращения. </w:t>
      </w:r>
    </w:p>
    <w:p w14:paraId="4B2EB3A7" w14:textId="77777777" w:rsidR="003E37A3" w:rsidRDefault="003E37A3" w:rsidP="003E37A3">
      <w:pPr>
        <w:pStyle w:val="32"/>
        <w:spacing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Дополнительно календарь с расписанием консультаций размещен на Портале КНД Нижегородской области, там же можно записаться на консультацию (</w:t>
      </w:r>
      <w:hyperlink r:id="rId23" w:history="1">
        <w:r>
          <w:rPr>
            <w:rStyle w:val="a7"/>
            <w:rFonts w:eastAsia="Calibri"/>
            <w:sz w:val="28"/>
            <w:szCs w:val="28"/>
          </w:rPr>
          <w:t>https://nn-knd.ru</w:t>
        </w:r>
      </w:hyperlink>
      <w:r>
        <w:rPr>
          <w:rFonts w:eastAsia="Calibri"/>
          <w:sz w:val="28"/>
          <w:szCs w:val="28"/>
        </w:rPr>
        <w:t>).</w:t>
      </w:r>
    </w:p>
    <w:p w14:paraId="1CABD71E" w14:textId="77777777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>По итогам консультирования информация в письменной форме контролируемым лицам и их представителям не представляется, за исключением случая, если заявитель просит дать письменный ответ по указанному перечню вопросов посредством направления в министерство письменного обращения в бумажном или электронном виде.</w:t>
      </w:r>
    </w:p>
    <w:p w14:paraId="07686834" w14:textId="77777777" w:rsidR="003E37A3" w:rsidRPr="00E16DD0" w:rsidRDefault="003E37A3" w:rsidP="003E37A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sz w:val="28"/>
          <w:szCs w:val="28"/>
        </w:rPr>
        <w:t xml:space="preserve">В случае поступления в министерство обращений от контролируемых лиц и их представителей о консультировании по однотипным вопросам с 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lastRenderedPageBreak/>
        <w:t>просьбой представления информации в письменном виде министерство размещает на официальном сайте в сети «Интернет» письменное разъяснение по указанным вопросам, подписанное уполномоченным должностным лицом министерства.</w:t>
      </w:r>
    </w:p>
    <w:p w14:paraId="734AA0EB" w14:textId="2FAB4B77" w:rsidR="003E37A3" w:rsidRPr="00E16DD0" w:rsidRDefault="003E37A3" w:rsidP="00B95AB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r w:rsidR="00B95AB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5AB7" w:rsidRPr="00B95AB7">
        <w:rPr>
          <w:rFonts w:ascii="Times New Roman" w:eastAsia="Times New Roman" w:hAnsi="Times New Roman" w:cs="Times New Roman"/>
          <w:sz w:val="28"/>
          <w:szCs w:val="28"/>
        </w:rPr>
        <w:t>амообследование контролируемых лиц осуществляется в автоматизированном режиме, посредством применения сервиса «Электронный инспектор» (</w:t>
      </w:r>
      <w:hyperlink r:id="rId24" w:history="1">
        <w:r w:rsidR="00B95AB7" w:rsidRPr="002949B7"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https://самопроверка.рф</w:t>
        </w:r>
      </w:hyperlink>
      <w:r w:rsidR="00B95AB7" w:rsidRPr="00B95AB7">
        <w:rPr>
          <w:rFonts w:ascii="Times New Roman" w:eastAsia="Times New Roman" w:hAnsi="Times New Roman" w:cs="Times New Roman"/>
          <w:sz w:val="28"/>
          <w:szCs w:val="28"/>
        </w:rPr>
        <w:t>)</w:t>
      </w:r>
      <w:r w:rsidR="00B95AB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95AB7" w:rsidRPr="00B95AB7">
        <w:rPr>
          <w:rFonts w:ascii="Times New Roman" w:eastAsia="Times New Roman" w:hAnsi="Times New Roman" w:cs="Times New Roman"/>
          <w:sz w:val="28"/>
          <w:szCs w:val="28"/>
        </w:rPr>
        <w:t xml:space="preserve">Сервис предоставляет предпринимателям возможность подготовится к получению, продлению и переоформлению лицензии на розничную продажу алкогольной продукции, избежать отказа в приёме документов и выдаче лицензии, а также проверить соблюдение на имеющихся торговых объектах всех обязательных требований, своевременно устранить выявленные нарушения, не дожидаясь санкций контролирующих органов, быстро получить ссылки на интернет-ресурсы, содержащие шаблоны документов, выдержки из действующего законодательства и другие необходимые сведения. Информационная система поддерживается в актуальном состоянии, с учетом изменяющегося законодательства.  Контролируемые лица, получившие высокую оценку соблюдения ими лицензионных и обязательных требований по итогам самообследования, вправе принять декларацию соблюдения лицензионных и обязательных требований (далее – декларация). Декларация имеет уникальный QR-код и может использоваться контролируемым лицом в рекламных целях. Министерство осуществляет регистрацию деклараций, и размещает реестр на своем официальном сайте в сети «Интернет»; </w:t>
      </w:r>
    </w:p>
    <w:p w14:paraId="4087906F" w14:textId="51D6A449" w:rsidR="003E37A3" w:rsidRDefault="003E37A3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EF7DB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сервисом самопроверок воспользовались </w:t>
      </w:r>
      <w:r w:rsidR="00981775" w:rsidRPr="00EB2866">
        <w:rPr>
          <w:rFonts w:ascii="Times New Roman" w:eastAsia="Times New Roman" w:hAnsi="Times New Roman" w:cs="Times New Roman"/>
          <w:sz w:val="28"/>
          <w:szCs w:val="28"/>
        </w:rPr>
        <w:t>794</w:t>
      </w:r>
      <w:r w:rsidR="00C60726">
        <w:rPr>
          <w:rFonts w:ascii="Times New Roman" w:eastAsia="Times New Roman" w:hAnsi="Times New Roman" w:cs="Times New Roman"/>
          <w:sz w:val="28"/>
          <w:szCs w:val="28"/>
        </w:rPr>
        <w:t xml:space="preserve"> раз.</w:t>
      </w:r>
    </w:p>
    <w:p w14:paraId="586AC34C" w14:textId="6D47EC87" w:rsidR="00C402F3" w:rsidRPr="00E16DD0" w:rsidRDefault="00C60726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6) в отчетном году сотрудниками министерства 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>был</w:t>
      </w:r>
      <w:r w:rsidR="00567D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 проведен</w:t>
      </w:r>
      <w:r w:rsidR="00567D9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567D99">
        <w:rPr>
          <w:rFonts w:ascii="Times New Roman" w:eastAsia="Times New Roman" w:hAnsi="Times New Roman" w:cs="Times New Roman"/>
          <w:sz w:val="28"/>
          <w:szCs w:val="28"/>
        </w:rPr>
        <w:t>4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</w:t>
      </w:r>
      <w:r w:rsidR="00567D99">
        <w:rPr>
          <w:rFonts w:ascii="Times New Roman" w:eastAsia="Times New Roman" w:hAnsi="Times New Roman" w:cs="Times New Roman"/>
          <w:sz w:val="28"/>
          <w:szCs w:val="28"/>
        </w:rPr>
        <w:t>х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 визит</w:t>
      </w:r>
      <w:r w:rsidR="00567D9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организаций,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 лицензию на розничную продажу алкогольной продукции или на розничную продажу алкогольной продукции при оказании услуг общественного питания. </w:t>
      </w:r>
      <w:r w:rsidR="00C402F3" w:rsidRPr="00E16DD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402F3" w:rsidRPr="00E16DD0">
        <w:rPr>
          <w:rFonts w:ascii="Times New Roman" w:eastAsia="Times New Roman" w:hAnsi="Times New Roman" w:cs="Times New Roman"/>
          <w:sz w:val="28"/>
          <w:szCs w:val="28"/>
        </w:rPr>
        <w:t xml:space="preserve">Положением о региональном государственном контроле </w:t>
      </w:r>
      <w:r w:rsidR="00C402F3" w:rsidRPr="00E16DD0">
        <w:rPr>
          <w:rFonts w:ascii="Times New Roman" w:hAnsi="Times New Roman" w:cs="Times New Roman"/>
          <w:sz w:val="28"/>
          <w:szCs w:val="28"/>
        </w:rPr>
        <w:t>министерство обязано предложить проведение профилактического визита лицам, приступающим к осуществлению розничной продажи алкогольной и спиртосодержащей продукции, не позднее чем в течение одного года с момента начала такой деятельности.</w:t>
      </w:r>
    </w:p>
    <w:p w14:paraId="5065D75E" w14:textId="0D1523F9" w:rsidR="00747FA2" w:rsidRPr="00E16DD0" w:rsidRDefault="00C60726" w:rsidP="00C6072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 </w:t>
      </w:r>
      <w:r w:rsidR="00747FA2" w:rsidRPr="00E16DD0">
        <w:rPr>
          <w:rFonts w:ascii="Times New Roman" w:eastAsia="Times New Roman" w:hAnsi="Times New Roman" w:cs="Times New Roman"/>
          <w:sz w:val="28"/>
          <w:szCs w:val="28"/>
        </w:rPr>
        <w:t>сотрудники министерства принимают участие в публичных обсуждениях правоприменительной практики, проводимых федеральными и региональными органами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16DD0">
        <w:rPr>
          <w:rFonts w:ascii="Times New Roman" w:eastAsia="Times New Roman" w:hAnsi="Times New Roman" w:cs="Times New Roman"/>
          <w:sz w:val="28"/>
          <w:szCs w:val="28"/>
        </w:rPr>
        <w:t>изучают лучшие практики субъектов Российской Федерации по профилактике и предупреждению правонарушений в сфере розничной продажи алкогольной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. О</w:t>
      </w:r>
      <w:r w:rsidR="00747FA2" w:rsidRPr="00E16DD0">
        <w:rPr>
          <w:rFonts w:ascii="Times New Roman" w:eastAsia="Times New Roman" w:hAnsi="Times New Roman" w:cs="Times New Roman"/>
          <w:sz w:val="28"/>
          <w:szCs w:val="28"/>
        </w:rPr>
        <w:t xml:space="preserve">рганизовано взаимодействие с уполномоченным по защите прав </w:t>
      </w:r>
      <w:r w:rsidR="00747FA2" w:rsidRPr="00E16DD0"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предпринимателей в Нижегородской области, органами местного самоуправления Нижегородской области, общественными объединениями и ассоциациями предпринимателей по вопросам профилактики нарушений обязательных требований, путем участия в семинарах и совещаниях в режиме видеоконференцсвязи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4A3814" w14:textId="77777777" w:rsidR="00933ECD" w:rsidRPr="00E16DD0" w:rsidRDefault="00933ECD" w:rsidP="00E16DD0">
      <w:pPr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14:paraId="5B336D88" w14:textId="5B47F336" w:rsidR="00FF2613" w:rsidRPr="00E16DD0" w:rsidRDefault="00FF2613" w:rsidP="00E16DD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lastRenderedPageBreak/>
        <w:t>III</w:t>
      </w:r>
      <w:r w:rsidRPr="00E16D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637D62" w:rsidRPr="00E16DD0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E16DD0">
        <w:rPr>
          <w:rFonts w:ascii="Times New Roman" w:eastAsia="Times New Roman" w:hAnsi="Times New Roman" w:cs="Times New Roman"/>
          <w:b/>
          <w:bCs/>
          <w:sz w:val="28"/>
          <w:szCs w:val="28"/>
        </w:rPr>
        <w:t>ЫВОДЫ И ПРЕДЛОЖЕНИЯ</w:t>
      </w:r>
    </w:p>
    <w:p w14:paraId="5DFE29F0" w14:textId="48946844" w:rsidR="00706D95" w:rsidRPr="00E16DD0" w:rsidRDefault="00FF2613" w:rsidP="00E16DD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DD0">
        <w:rPr>
          <w:rFonts w:ascii="Times New Roman" w:eastAsia="Times New Roman" w:hAnsi="Times New Roman" w:cs="Times New Roman"/>
          <w:b/>
          <w:bCs/>
          <w:sz w:val="28"/>
          <w:szCs w:val="28"/>
        </w:rPr>
        <w:t>ПО РЕЗУЛЬТАТАМ ОСУЩЕСТВЛЕНИЯ МИНИСТЕРСТВОМ РЕГИОНАЛЬНОГО ГОСУДАРСТВЕННОГО КОНТРОЛЯ (НАДЗОРА) В ОБЛАСТИ РОЗНИЧНОЙ ПРОДАЖИ АЛКОГОЛЬНОЙ И СПИРТОСОДЕРЖАЩЕЙ ПРООДУКЦИИ</w:t>
      </w:r>
      <w:r w:rsidR="00637D62" w:rsidRPr="00E16DD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70B95E7" w14:textId="77777777" w:rsidR="00706D95" w:rsidRPr="00E16DD0" w:rsidRDefault="00706D95" w:rsidP="00E16DD0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8027A9" w14:textId="2BF5DBC4" w:rsidR="00637D62" w:rsidRPr="00E16DD0" w:rsidRDefault="00637D62" w:rsidP="00E16DD0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Анализ результатов</w:t>
      </w:r>
      <w:r w:rsidR="00706D95"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="00CE5972" w:rsidRPr="00E16DD0">
        <w:rPr>
          <w:rFonts w:ascii="Times New Roman" w:hAnsi="Times New Roman" w:cs="Times New Roman"/>
          <w:sz w:val="28"/>
          <w:szCs w:val="28"/>
        </w:rPr>
        <w:t xml:space="preserve">правоприменительной практики </w:t>
      </w:r>
      <w:r w:rsidR="00706D95" w:rsidRPr="00E16DD0">
        <w:rPr>
          <w:rFonts w:ascii="Times New Roman" w:hAnsi="Times New Roman" w:cs="Times New Roman"/>
          <w:sz w:val="28"/>
          <w:szCs w:val="28"/>
        </w:rPr>
        <w:t>контрольно</w:t>
      </w:r>
      <w:r w:rsidR="00CE5972" w:rsidRPr="00E16DD0">
        <w:rPr>
          <w:rFonts w:ascii="Times New Roman" w:hAnsi="Times New Roman" w:cs="Times New Roman"/>
          <w:sz w:val="28"/>
          <w:szCs w:val="28"/>
        </w:rPr>
        <w:t>-надзорной</w:t>
      </w:r>
      <w:r w:rsidRPr="00E16DD0">
        <w:rPr>
          <w:rFonts w:ascii="Times New Roman" w:hAnsi="Times New Roman" w:cs="Times New Roman"/>
          <w:sz w:val="28"/>
          <w:szCs w:val="28"/>
        </w:rPr>
        <w:t xml:space="preserve"> </w:t>
      </w:r>
      <w:r w:rsidR="00706D95" w:rsidRPr="00E16DD0">
        <w:rPr>
          <w:rFonts w:ascii="Times New Roman" w:hAnsi="Times New Roman" w:cs="Times New Roman"/>
          <w:sz w:val="28"/>
          <w:szCs w:val="28"/>
        </w:rPr>
        <w:t xml:space="preserve">деятельности Министерства </w:t>
      </w:r>
      <w:r w:rsidRPr="00E16DD0">
        <w:rPr>
          <w:rFonts w:ascii="Times New Roman" w:hAnsi="Times New Roman" w:cs="Times New Roman"/>
          <w:sz w:val="28"/>
          <w:szCs w:val="28"/>
        </w:rPr>
        <w:t>за 202</w:t>
      </w:r>
      <w:r w:rsidR="00981775">
        <w:rPr>
          <w:rFonts w:ascii="Times New Roman" w:hAnsi="Times New Roman" w:cs="Times New Roman"/>
          <w:sz w:val="28"/>
          <w:szCs w:val="28"/>
        </w:rPr>
        <w:t>4</w:t>
      </w:r>
      <w:r w:rsidRPr="00E16DD0">
        <w:rPr>
          <w:rFonts w:ascii="Times New Roman" w:hAnsi="Times New Roman" w:cs="Times New Roman"/>
          <w:sz w:val="28"/>
          <w:szCs w:val="28"/>
        </w:rPr>
        <w:t xml:space="preserve"> год показывает, что осуществление Министерством функции по региональному государственному контролю (надзора) в области розничной продажи алкогольной и спиртосодержащей продукции на территории Нижегородской области соответствует требованиям действующего законодательства Российской Федерации и Нижегородской области.</w:t>
      </w:r>
    </w:p>
    <w:p w14:paraId="007E6068" w14:textId="3F0C2879" w:rsidR="00637D62" w:rsidRPr="00E16DD0" w:rsidRDefault="00637D62" w:rsidP="00E16DD0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Должностные лица Министерства осуществляли региональный государственный контроль (надзор) в области розничной продажи алкогольной и спиртосодержащей продукции на территории Нижегородской области в соответствии с требованиями законодательства, положением о виде контроля</w:t>
      </w:r>
      <w:r w:rsidR="00706D95" w:rsidRPr="00E16DD0">
        <w:rPr>
          <w:rFonts w:ascii="Times New Roman" w:hAnsi="Times New Roman" w:cs="Times New Roman"/>
          <w:sz w:val="28"/>
          <w:szCs w:val="28"/>
        </w:rPr>
        <w:t xml:space="preserve"> (административным</w:t>
      </w:r>
      <w:r w:rsidR="00E36988" w:rsidRPr="00E16DD0">
        <w:rPr>
          <w:rFonts w:ascii="Times New Roman" w:hAnsi="Times New Roman" w:cs="Times New Roman"/>
          <w:sz w:val="28"/>
          <w:szCs w:val="28"/>
        </w:rPr>
        <w:t>и</w:t>
      </w:r>
      <w:r w:rsidR="00706D95" w:rsidRPr="00E16DD0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36988" w:rsidRPr="00E16DD0">
        <w:rPr>
          <w:rFonts w:ascii="Times New Roman" w:hAnsi="Times New Roman" w:cs="Times New Roman"/>
          <w:sz w:val="28"/>
          <w:szCs w:val="28"/>
        </w:rPr>
        <w:t>а</w:t>
      </w:r>
      <w:r w:rsidR="00706D95" w:rsidRPr="00E16DD0">
        <w:rPr>
          <w:rFonts w:ascii="Times New Roman" w:hAnsi="Times New Roman" w:cs="Times New Roman"/>
          <w:sz w:val="28"/>
          <w:szCs w:val="28"/>
        </w:rPr>
        <w:t>м</w:t>
      </w:r>
      <w:r w:rsidR="00E36988" w:rsidRPr="00E16DD0">
        <w:rPr>
          <w:rFonts w:ascii="Times New Roman" w:hAnsi="Times New Roman" w:cs="Times New Roman"/>
          <w:sz w:val="28"/>
          <w:szCs w:val="28"/>
        </w:rPr>
        <w:t>и</w:t>
      </w:r>
      <w:r w:rsidR="00706D95" w:rsidRPr="00E16DD0">
        <w:rPr>
          <w:rFonts w:ascii="Times New Roman" w:hAnsi="Times New Roman" w:cs="Times New Roman"/>
          <w:sz w:val="28"/>
          <w:szCs w:val="28"/>
        </w:rPr>
        <w:t>)</w:t>
      </w:r>
      <w:r w:rsidRPr="00E16DD0">
        <w:rPr>
          <w:rFonts w:ascii="Times New Roman" w:hAnsi="Times New Roman" w:cs="Times New Roman"/>
          <w:sz w:val="28"/>
          <w:szCs w:val="28"/>
        </w:rPr>
        <w:t>, должностными инструкциями.</w:t>
      </w:r>
    </w:p>
    <w:p w14:paraId="0B451960" w14:textId="44715A85" w:rsidR="00637D62" w:rsidRPr="00E16DD0" w:rsidRDefault="00637D62" w:rsidP="00E16DD0">
      <w:pPr>
        <w:spacing w:after="0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Обжалования действий (бездействия) должностных лиц Министерства в 202</w:t>
      </w:r>
      <w:r w:rsidR="00EF7DB9">
        <w:rPr>
          <w:rFonts w:ascii="Times New Roman" w:hAnsi="Times New Roman" w:cs="Times New Roman"/>
          <w:sz w:val="28"/>
          <w:szCs w:val="28"/>
        </w:rPr>
        <w:t>4</w:t>
      </w:r>
      <w:r w:rsidRPr="00E16DD0">
        <w:rPr>
          <w:rFonts w:ascii="Times New Roman" w:hAnsi="Times New Roman" w:cs="Times New Roman"/>
          <w:sz w:val="28"/>
          <w:szCs w:val="28"/>
        </w:rPr>
        <w:t xml:space="preserve"> году при осуществлении регионального государственного контроля (надзора) в области розничной продажи алкогольной и спиртосодержащей продукции на территории Нижегородской области продукции не зарегистрированы.</w:t>
      </w:r>
    </w:p>
    <w:p w14:paraId="01A2CDB7" w14:textId="3D40084A" w:rsidR="00FF2613" w:rsidRPr="00E16DD0" w:rsidRDefault="00FF2613" w:rsidP="00E16DD0">
      <w:pPr>
        <w:tabs>
          <w:tab w:val="left" w:pos="7920"/>
        </w:tabs>
        <w:spacing w:after="0"/>
        <w:ind w:right="2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DD0">
        <w:rPr>
          <w:rFonts w:ascii="Times New Roman" w:hAnsi="Times New Roman" w:cs="Times New Roman"/>
          <w:sz w:val="28"/>
          <w:szCs w:val="28"/>
        </w:rPr>
        <w:t>Предложения по совершенствованию нормативных правовых актов</w:t>
      </w:r>
      <w:r w:rsidR="00E36988" w:rsidRPr="00E16DD0">
        <w:rPr>
          <w:rFonts w:ascii="Times New Roman" w:hAnsi="Times New Roman" w:cs="Times New Roman"/>
          <w:sz w:val="28"/>
          <w:szCs w:val="28"/>
        </w:rPr>
        <w:t>, об актуализации обязательных требований</w:t>
      </w:r>
      <w:r w:rsidRPr="00E16DD0">
        <w:rPr>
          <w:rFonts w:ascii="Times New Roman" w:hAnsi="Times New Roman" w:cs="Times New Roman"/>
          <w:sz w:val="28"/>
          <w:szCs w:val="28"/>
        </w:rPr>
        <w:t xml:space="preserve"> и иные предложения, связанные с осуществлением государственного контроля, отсутствуют.</w:t>
      </w:r>
    </w:p>
    <w:p w14:paraId="21303F9E" w14:textId="77777777" w:rsidR="00637D62" w:rsidRPr="00E16DD0" w:rsidRDefault="00637D62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86DE8A" w14:textId="77777777" w:rsidR="00CF0C9B" w:rsidRPr="00E16DD0" w:rsidRDefault="00CF0C9B" w:rsidP="00E16DD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F0C9B" w:rsidRPr="00E16DD0" w:rsidSect="00CE0653">
      <w:headerReference w:type="default" r:id="rId25"/>
      <w:pgSz w:w="11906" w:h="16838"/>
      <w:pgMar w:top="993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766F5" w14:textId="77777777" w:rsidR="009F6E6C" w:rsidRDefault="009F6E6C" w:rsidP="00C16C63">
      <w:pPr>
        <w:spacing w:after="0" w:line="240" w:lineRule="auto"/>
      </w:pPr>
      <w:r>
        <w:separator/>
      </w:r>
    </w:p>
  </w:endnote>
  <w:endnote w:type="continuationSeparator" w:id="0">
    <w:p w14:paraId="5385C5D8" w14:textId="77777777" w:rsidR="009F6E6C" w:rsidRDefault="009F6E6C" w:rsidP="00C16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A8C0D" w14:textId="77777777" w:rsidR="009F6E6C" w:rsidRDefault="009F6E6C" w:rsidP="00C16C63">
      <w:pPr>
        <w:spacing w:after="0" w:line="240" w:lineRule="auto"/>
      </w:pPr>
      <w:r>
        <w:separator/>
      </w:r>
    </w:p>
  </w:footnote>
  <w:footnote w:type="continuationSeparator" w:id="0">
    <w:p w14:paraId="3AECB6B5" w14:textId="77777777" w:rsidR="009F6E6C" w:rsidRDefault="009F6E6C" w:rsidP="00C16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9632"/>
      <w:docPartObj>
        <w:docPartGallery w:val="Page Numbers (Top of Page)"/>
        <w:docPartUnique/>
      </w:docPartObj>
    </w:sdtPr>
    <w:sdtEndPr/>
    <w:sdtContent>
      <w:p w14:paraId="04E98F5F" w14:textId="77777777" w:rsidR="009F6E6C" w:rsidRDefault="009F6E6C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0F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F2DE58A" w14:textId="77777777" w:rsidR="009F6E6C" w:rsidRDefault="009F6E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F3FF7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13531B8B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18A943EB"/>
    <w:multiLevelType w:val="hybridMultilevel"/>
    <w:tmpl w:val="B7A4C7E8"/>
    <w:lvl w:ilvl="0" w:tplc="AD226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32FDC"/>
    <w:multiLevelType w:val="hybridMultilevel"/>
    <w:tmpl w:val="6C9ACADA"/>
    <w:lvl w:ilvl="0" w:tplc="AD226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85A65"/>
    <w:multiLevelType w:val="hybridMultilevel"/>
    <w:tmpl w:val="18AA8B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470C3A"/>
    <w:multiLevelType w:val="hybridMultilevel"/>
    <w:tmpl w:val="BD1A4052"/>
    <w:lvl w:ilvl="0" w:tplc="A008D1B6">
      <w:start w:val="1"/>
      <w:numFmt w:val="decimal"/>
      <w:lvlText w:val="%1."/>
      <w:lvlJc w:val="left"/>
      <w:pPr>
        <w:ind w:left="2173" w:hanging="13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6" w15:restartNumberingAfterBreak="0">
    <w:nsid w:val="7ECE7280"/>
    <w:multiLevelType w:val="hybridMultilevel"/>
    <w:tmpl w:val="D1B225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4C7"/>
    <w:rsid w:val="0000447F"/>
    <w:rsid w:val="00013420"/>
    <w:rsid w:val="00013740"/>
    <w:rsid w:val="000159D8"/>
    <w:rsid w:val="00015DD6"/>
    <w:rsid w:val="000166ED"/>
    <w:rsid w:val="000204E6"/>
    <w:rsid w:val="0002069E"/>
    <w:rsid w:val="0002263D"/>
    <w:rsid w:val="00022A3A"/>
    <w:rsid w:val="00024800"/>
    <w:rsid w:val="0003481B"/>
    <w:rsid w:val="0003536E"/>
    <w:rsid w:val="00042237"/>
    <w:rsid w:val="000446BC"/>
    <w:rsid w:val="0004587E"/>
    <w:rsid w:val="00051E90"/>
    <w:rsid w:val="00052DD4"/>
    <w:rsid w:val="0005563C"/>
    <w:rsid w:val="0005752A"/>
    <w:rsid w:val="000702DE"/>
    <w:rsid w:val="0007242F"/>
    <w:rsid w:val="00081E34"/>
    <w:rsid w:val="00082CCF"/>
    <w:rsid w:val="000839ED"/>
    <w:rsid w:val="00087276"/>
    <w:rsid w:val="000945C5"/>
    <w:rsid w:val="00097000"/>
    <w:rsid w:val="000A2C2B"/>
    <w:rsid w:val="000A502A"/>
    <w:rsid w:val="000A5460"/>
    <w:rsid w:val="000A798F"/>
    <w:rsid w:val="000B140A"/>
    <w:rsid w:val="000B1914"/>
    <w:rsid w:val="000C0F48"/>
    <w:rsid w:val="000C2C27"/>
    <w:rsid w:val="000C30E9"/>
    <w:rsid w:val="000C3908"/>
    <w:rsid w:val="000C6D9E"/>
    <w:rsid w:val="000D1400"/>
    <w:rsid w:val="000E29FA"/>
    <w:rsid w:val="000E3037"/>
    <w:rsid w:val="000E3C2B"/>
    <w:rsid w:val="000F155C"/>
    <w:rsid w:val="000F2A35"/>
    <w:rsid w:val="000F3026"/>
    <w:rsid w:val="000F65C9"/>
    <w:rsid w:val="000F7CF1"/>
    <w:rsid w:val="00106C70"/>
    <w:rsid w:val="00107E50"/>
    <w:rsid w:val="0011194B"/>
    <w:rsid w:val="00113728"/>
    <w:rsid w:val="00114332"/>
    <w:rsid w:val="00114C7C"/>
    <w:rsid w:val="00115ABB"/>
    <w:rsid w:val="00117DFD"/>
    <w:rsid w:val="00120466"/>
    <w:rsid w:val="00121426"/>
    <w:rsid w:val="00123BAA"/>
    <w:rsid w:val="00125542"/>
    <w:rsid w:val="00125AAC"/>
    <w:rsid w:val="0012698C"/>
    <w:rsid w:val="00144BEF"/>
    <w:rsid w:val="00146613"/>
    <w:rsid w:val="0015027B"/>
    <w:rsid w:val="001509CA"/>
    <w:rsid w:val="00153319"/>
    <w:rsid w:val="00154E94"/>
    <w:rsid w:val="00155165"/>
    <w:rsid w:val="00157825"/>
    <w:rsid w:val="00163D34"/>
    <w:rsid w:val="00167363"/>
    <w:rsid w:val="001710F4"/>
    <w:rsid w:val="00173469"/>
    <w:rsid w:val="001742AC"/>
    <w:rsid w:val="001824F8"/>
    <w:rsid w:val="001849DF"/>
    <w:rsid w:val="00185317"/>
    <w:rsid w:val="001869B4"/>
    <w:rsid w:val="00190BE2"/>
    <w:rsid w:val="00191851"/>
    <w:rsid w:val="00193A98"/>
    <w:rsid w:val="00195DFC"/>
    <w:rsid w:val="0019645A"/>
    <w:rsid w:val="001A4FC6"/>
    <w:rsid w:val="001A6C5B"/>
    <w:rsid w:val="001B131B"/>
    <w:rsid w:val="001C12B6"/>
    <w:rsid w:val="001C6D12"/>
    <w:rsid w:val="001D3859"/>
    <w:rsid w:val="001D616B"/>
    <w:rsid w:val="001E0A12"/>
    <w:rsid w:val="001E7C9B"/>
    <w:rsid w:val="001F2ADE"/>
    <w:rsid w:val="001F56A4"/>
    <w:rsid w:val="001F5ED1"/>
    <w:rsid w:val="001F7137"/>
    <w:rsid w:val="001F791E"/>
    <w:rsid w:val="002035F0"/>
    <w:rsid w:val="00204E7F"/>
    <w:rsid w:val="00205DD5"/>
    <w:rsid w:val="00214E83"/>
    <w:rsid w:val="0021561F"/>
    <w:rsid w:val="00215742"/>
    <w:rsid w:val="00215938"/>
    <w:rsid w:val="00216592"/>
    <w:rsid w:val="00225ED7"/>
    <w:rsid w:val="002264D9"/>
    <w:rsid w:val="002300B1"/>
    <w:rsid w:val="00233D70"/>
    <w:rsid w:val="00234F71"/>
    <w:rsid w:val="0024016F"/>
    <w:rsid w:val="00240B26"/>
    <w:rsid w:val="00245802"/>
    <w:rsid w:val="00245B51"/>
    <w:rsid w:val="00250822"/>
    <w:rsid w:val="0025450C"/>
    <w:rsid w:val="00255247"/>
    <w:rsid w:val="00261D30"/>
    <w:rsid w:val="002626C7"/>
    <w:rsid w:val="00263050"/>
    <w:rsid w:val="00265066"/>
    <w:rsid w:val="00267CD1"/>
    <w:rsid w:val="002700E5"/>
    <w:rsid w:val="00271C0D"/>
    <w:rsid w:val="0027389F"/>
    <w:rsid w:val="00280AEE"/>
    <w:rsid w:val="00280B02"/>
    <w:rsid w:val="00282C77"/>
    <w:rsid w:val="00283A4D"/>
    <w:rsid w:val="00286E13"/>
    <w:rsid w:val="00291E1E"/>
    <w:rsid w:val="00292CD1"/>
    <w:rsid w:val="002940D8"/>
    <w:rsid w:val="00296664"/>
    <w:rsid w:val="002A5272"/>
    <w:rsid w:val="002B482D"/>
    <w:rsid w:val="002C2006"/>
    <w:rsid w:val="002D1C3A"/>
    <w:rsid w:val="002D210C"/>
    <w:rsid w:val="002D282F"/>
    <w:rsid w:val="002D582C"/>
    <w:rsid w:val="002D6249"/>
    <w:rsid w:val="002D7C06"/>
    <w:rsid w:val="002E202E"/>
    <w:rsid w:val="002E3156"/>
    <w:rsid w:val="002F14DE"/>
    <w:rsid w:val="002F1AB7"/>
    <w:rsid w:val="00300378"/>
    <w:rsid w:val="00300D02"/>
    <w:rsid w:val="00300FA1"/>
    <w:rsid w:val="00311F98"/>
    <w:rsid w:val="00314287"/>
    <w:rsid w:val="00317E23"/>
    <w:rsid w:val="0032292F"/>
    <w:rsid w:val="00325571"/>
    <w:rsid w:val="00335E50"/>
    <w:rsid w:val="0033747B"/>
    <w:rsid w:val="00337B07"/>
    <w:rsid w:val="00337F08"/>
    <w:rsid w:val="0034211C"/>
    <w:rsid w:val="00342C8B"/>
    <w:rsid w:val="00345170"/>
    <w:rsid w:val="0034565F"/>
    <w:rsid w:val="003464C8"/>
    <w:rsid w:val="00352CA6"/>
    <w:rsid w:val="00355E80"/>
    <w:rsid w:val="0036456E"/>
    <w:rsid w:val="00366C7C"/>
    <w:rsid w:val="0036704C"/>
    <w:rsid w:val="0036760C"/>
    <w:rsid w:val="003742BA"/>
    <w:rsid w:val="0037625A"/>
    <w:rsid w:val="0038083D"/>
    <w:rsid w:val="00382AC8"/>
    <w:rsid w:val="00386F52"/>
    <w:rsid w:val="00391C2C"/>
    <w:rsid w:val="003964C1"/>
    <w:rsid w:val="0039736E"/>
    <w:rsid w:val="003977AB"/>
    <w:rsid w:val="003A0709"/>
    <w:rsid w:val="003A430F"/>
    <w:rsid w:val="003A5B7D"/>
    <w:rsid w:val="003A5DB5"/>
    <w:rsid w:val="003A6478"/>
    <w:rsid w:val="003B4CA1"/>
    <w:rsid w:val="003B549A"/>
    <w:rsid w:val="003B5B8D"/>
    <w:rsid w:val="003B5F4C"/>
    <w:rsid w:val="003B71DC"/>
    <w:rsid w:val="003C16C8"/>
    <w:rsid w:val="003C2FD2"/>
    <w:rsid w:val="003C400D"/>
    <w:rsid w:val="003C43AC"/>
    <w:rsid w:val="003C6276"/>
    <w:rsid w:val="003D136D"/>
    <w:rsid w:val="003D4154"/>
    <w:rsid w:val="003E1E12"/>
    <w:rsid w:val="003E23B8"/>
    <w:rsid w:val="003E2A19"/>
    <w:rsid w:val="003E2F57"/>
    <w:rsid w:val="003E37A3"/>
    <w:rsid w:val="003E5502"/>
    <w:rsid w:val="003E745D"/>
    <w:rsid w:val="003F237E"/>
    <w:rsid w:val="003F2B34"/>
    <w:rsid w:val="003F2F0E"/>
    <w:rsid w:val="003F4BED"/>
    <w:rsid w:val="003F7CA9"/>
    <w:rsid w:val="00400EA3"/>
    <w:rsid w:val="00401535"/>
    <w:rsid w:val="0040318D"/>
    <w:rsid w:val="00405A61"/>
    <w:rsid w:val="00405CDB"/>
    <w:rsid w:val="004067B9"/>
    <w:rsid w:val="004116CA"/>
    <w:rsid w:val="00412FA2"/>
    <w:rsid w:val="00416127"/>
    <w:rsid w:val="00423508"/>
    <w:rsid w:val="00430075"/>
    <w:rsid w:val="004378E3"/>
    <w:rsid w:val="004434A8"/>
    <w:rsid w:val="0044362C"/>
    <w:rsid w:val="00447B93"/>
    <w:rsid w:val="004527EB"/>
    <w:rsid w:val="004531CD"/>
    <w:rsid w:val="00453DAE"/>
    <w:rsid w:val="0045455A"/>
    <w:rsid w:val="00457DB8"/>
    <w:rsid w:val="00460611"/>
    <w:rsid w:val="00460E02"/>
    <w:rsid w:val="004648A9"/>
    <w:rsid w:val="004772A1"/>
    <w:rsid w:val="00483D71"/>
    <w:rsid w:val="0049632E"/>
    <w:rsid w:val="0049687D"/>
    <w:rsid w:val="00497C66"/>
    <w:rsid w:val="004A33FA"/>
    <w:rsid w:val="004A5C7B"/>
    <w:rsid w:val="004A7170"/>
    <w:rsid w:val="004A7836"/>
    <w:rsid w:val="004B244B"/>
    <w:rsid w:val="004B6E48"/>
    <w:rsid w:val="004B75AE"/>
    <w:rsid w:val="004C5C1B"/>
    <w:rsid w:val="004D0A92"/>
    <w:rsid w:val="004D4992"/>
    <w:rsid w:val="004E01A4"/>
    <w:rsid w:val="004E339E"/>
    <w:rsid w:val="004E5A75"/>
    <w:rsid w:val="004F242D"/>
    <w:rsid w:val="005045E1"/>
    <w:rsid w:val="00505B54"/>
    <w:rsid w:val="005103C3"/>
    <w:rsid w:val="00523AB1"/>
    <w:rsid w:val="005302AA"/>
    <w:rsid w:val="00532793"/>
    <w:rsid w:val="0053529C"/>
    <w:rsid w:val="00536856"/>
    <w:rsid w:val="005417FC"/>
    <w:rsid w:val="0054462D"/>
    <w:rsid w:val="0054525D"/>
    <w:rsid w:val="005452AD"/>
    <w:rsid w:val="005518FB"/>
    <w:rsid w:val="00551CC6"/>
    <w:rsid w:val="005600D7"/>
    <w:rsid w:val="00561325"/>
    <w:rsid w:val="00563760"/>
    <w:rsid w:val="00567D99"/>
    <w:rsid w:val="005733D3"/>
    <w:rsid w:val="0057403D"/>
    <w:rsid w:val="00576505"/>
    <w:rsid w:val="005771F2"/>
    <w:rsid w:val="00577707"/>
    <w:rsid w:val="00584C21"/>
    <w:rsid w:val="00584EC7"/>
    <w:rsid w:val="0059125F"/>
    <w:rsid w:val="005915F8"/>
    <w:rsid w:val="00591C9F"/>
    <w:rsid w:val="00594122"/>
    <w:rsid w:val="00594C2F"/>
    <w:rsid w:val="00594E18"/>
    <w:rsid w:val="00594E54"/>
    <w:rsid w:val="005A5E45"/>
    <w:rsid w:val="005B29F3"/>
    <w:rsid w:val="005B3DA0"/>
    <w:rsid w:val="005B4D11"/>
    <w:rsid w:val="005B69C3"/>
    <w:rsid w:val="005C18A8"/>
    <w:rsid w:val="005C2403"/>
    <w:rsid w:val="005C284D"/>
    <w:rsid w:val="005C3CBC"/>
    <w:rsid w:val="005C6292"/>
    <w:rsid w:val="005D19EF"/>
    <w:rsid w:val="005D36FF"/>
    <w:rsid w:val="005D5425"/>
    <w:rsid w:val="005E3333"/>
    <w:rsid w:val="005F05DF"/>
    <w:rsid w:val="005F1088"/>
    <w:rsid w:val="005F1DA5"/>
    <w:rsid w:val="005F470C"/>
    <w:rsid w:val="005F5DD9"/>
    <w:rsid w:val="00602ACF"/>
    <w:rsid w:val="00605D54"/>
    <w:rsid w:val="00607F72"/>
    <w:rsid w:val="006207BB"/>
    <w:rsid w:val="00620FA0"/>
    <w:rsid w:val="00623188"/>
    <w:rsid w:val="006251AC"/>
    <w:rsid w:val="0062595D"/>
    <w:rsid w:val="00630C50"/>
    <w:rsid w:val="00630CC2"/>
    <w:rsid w:val="00637D62"/>
    <w:rsid w:val="00642E84"/>
    <w:rsid w:val="0064354A"/>
    <w:rsid w:val="00644103"/>
    <w:rsid w:val="0064719E"/>
    <w:rsid w:val="00650241"/>
    <w:rsid w:val="006505EC"/>
    <w:rsid w:val="00651E99"/>
    <w:rsid w:val="00661028"/>
    <w:rsid w:val="00661744"/>
    <w:rsid w:val="00662E9B"/>
    <w:rsid w:val="00663DE9"/>
    <w:rsid w:val="00665877"/>
    <w:rsid w:val="00667D54"/>
    <w:rsid w:val="00673B27"/>
    <w:rsid w:val="006756CE"/>
    <w:rsid w:val="0068185B"/>
    <w:rsid w:val="00681DCF"/>
    <w:rsid w:val="00683B49"/>
    <w:rsid w:val="00685EDA"/>
    <w:rsid w:val="006932B1"/>
    <w:rsid w:val="0069404D"/>
    <w:rsid w:val="00695480"/>
    <w:rsid w:val="00695A70"/>
    <w:rsid w:val="006960F3"/>
    <w:rsid w:val="00697278"/>
    <w:rsid w:val="006B07FF"/>
    <w:rsid w:val="006B21AD"/>
    <w:rsid w:val="006B3A2A"/>
    <w:rsid w:val="006C070C"/>
    <w:rsid w:val="006C4BBB"/>
    <w:rsid w:val="006C7DC3"/>
    <w:rsid w:val="006D0BDE"/>
    <w:rsid w:val="006D322B"/>
    <w:rsid w:val="006D3493"/>
    <w:rsid w:val="006D4F58"/>
    <w:rsid w:val="006D7DE3"/>
    <w:rsid w:val="006E2A41"/>
    <w:rsid w:val="006E2C68"/>
    <w:rsid w:val="006E33C5"/>
    <w:rsid w:val="006E4023"/>
    <w:rsid w:val="006E4F8B"/>
    <w:rsid w:val="006E56FE"/>
    <w:rsid w:val="006F1CF3"/>
    <w:rsid w:val="006F2717"/>
    <w:rsid w:val="007044D8"/>
    <w:rsid w:val="00705E77"/>
    <w:rsid w:val="00705FCD"/>
    <w:rsid w:val="00706D95"/>
    <w:rsid w:val="007077D9"/>
    <w:rsid w:val="00713ACF"/>
    <w:rsid w:val="00713B6E"/>
    <w:rsid w:val="00714565"/>
    <w:rsid w:val="00715E57"/>
    <w:rsid w:val="007163B1"/>
    <w:rsid w:val="00721BE3"/>
    <w:rsid w:val="00724F61"/>
    <w:rsid w:val="00736D15"/>
    <w:rsid w:val="00743218"/>
    <w:rsid w:val="00744479"/>
    <w:rsid w:val="00746B18"/>
    <w:rsid w:val="00747394"/>
    <w:rsid w:val="00747FA2"/>
    <w:rsid w:val="007659A5"/>
    <w:rsid w:val="00767F30"/>
    <w:rsid w:val="0077016B"/>
    <w:rsid w:val="007706B2"/>
    <w:rsid w:val="007722CF"/>
    <w:rsid w:val="00772EC9"/>
    <w:rsid w:val="007734C3"/>
    <w:rsid w:val="00775BF1"/>
    <w:rsid w:val="00780FAB"/>
    <w:rsid w:val="00783009"/>
    <w:rsid w:val="0078358E"/>
    <w:rsid w:val="007959C6"/>
    <w:rsid w:val="007960FF"/>
    <w:rsid w:val="007A1BC9"/>
    <w:rsid w:val="007A4407"/>
    <w:rsid w:val="007A5DED"/>
    <w:rsid w:val="007A6BFB"/>
    <w:rsid w:val="007B06FA"/>
    <w:rsid w:val="007B20E9"/>
    <w:rsid w:val="007D248B"/>
    <w:rsid w:val="007D3359"/>
    <w:rsid w:val="007D3AE0"/>
    <w:rsid w:val="007D4AF7"/>
    <w:rsid w:val="007D77E7"/>
    <w:rsid w:val="007E2842"/>
    <w:rsid w:val="007E4D57"/>
    <w:rsid w:val="007F2B5B"/>
    <w:rsid w:val="007F54C7"/>
    <w:rsid w:val="007F691A"/>
    <w:rsid w:val="00801708"/>
    <w:rsid w:val="0080487C"/>
    <w:rsid w:val="00804897"/>
    <w:rsid w:val="00807350"/>
    <w:rsid w:val="008118CE"/>
    <w:rsid w:val="00811D94"/>
    <w:rsid w:val="00811E66"/>
    <w:rsid w:val="0082084F"/>
    <w:rsid w:val="00823F8B"/>
    <w:rsid w:val="00823FED"/>
    <w:rsid w:val="00824F40"/>
    <w:rsid w:val="0082740B"/>
    <w:rsid w:val="00830738"/>
    <w:rsid w:val="00833AD3"/>
    <w:rsid w:val="00835DEA"/>
    <w:rsid w:val="008403AC"/>
    <w:rsid w:val="0084100A"/>
    <w:rsid w:val="008434A2"/>
    <w:rsid w:val="00843CC2"/>
    <w:rsid w:val="00845B87"/>
    <w:rsid w:val="008512A6"/>
    <w:rsid w:val="008519EF"/>
    <w:rsid w:val="00851FC8"/>
    <w:rsid w:val="008562C7"/>
    <w:rsid w:val="0085748C"/>
    <w:rsid w:val="00865697"/>
    <w:rsid w:val="00866CDF"/>
    <w:rsid w:val="008713C0"/>
    <w:rsid w:val="00872B84"/>
    <w:rsid w:val="0087318B"/>
    <w:rsid w:val="0088232D"/>
    <w:rsid w:val="00884FB5"/>
    <w:rsid w:val="008A5923"/>
    <w:rsid w:val="008B0F8E"/>
    <w:rsid w:val="008B39A7"/>
    <w:rsid w:val="008B3FC7"/>
    <w:rsid w:val="008B6695"/>
    <w:rsid w:val="008B6CCB"/>
    <w:rsid w:val="008C322F"/>
    <w:rsid w:val="008C7699"/>
    <w:rsid w:val="008D407C"/>
    <w:rsid w:val="008E2CA9"/>
    <w:rsid w:val="008E41C2"/>
    <w:rsid w:val="008E4C94"/>
    <w:rsid w:val="008F310C"/>
    <w:rsid w:val="008F5DB7"/>
    <w:rsid w:val="00906CCC"/>
    <w:rsid w:val="00910E8F"/>
    <w:rsid w:val="009120DC"/>
    <w:rsid w:val="009152D1"/>
    <w:rsid w:val="009163A0"/>
    <w:rsid w:val="00925C40"/>
    <w:rsid w:val="0093115D"/>
    <w:rsid w:val="00931680"/>
    <w:rsid w:val="00933ECD"/>
    <w:rsid w:val="009403EC"/>
    <w:rsid w:val="0094303C"/>
    <w:rsid w:val="00944EE8"/>
    <w:rsid w:val="0094612E"/>
    <w:rsid w:val="0095201E"/>
    <w:rsid w:val="00953D9D"/>
    <w:rsid w:val="00953E80"/>
    <w:rsid w:val="00954592"/>
    <w:rsid w:val="0095582C"/>
    <w:rsid w:val="009606A1"/>
    <w:rsid w:val="00972433"/>
    <w:rsid w:val="00973D50"/>
    <w:rsid w:val="00974E63"/>
    <w:rsid w:val="0097784D"/>
    <w:rsid w:val="00980233"/>
    <w:rsid w:val="00981775"/>
    <w:rsid w:val="00984172"/>
    <w:rsid w:val="00990DF7"/>
    <w:rsid w:val="00994304"/>
    <w:rsid w:val="00994BAD"/>
    <w:rsid w:val="009B3AEF"/>
    <w:rsid w:val="009B66F5"/>
    <w:rsid w:val="009C1169"/>
    <w:rsid w:val="009D5AB4"/>
    <w:rsid w:val="009D665D"/>
    <w:rsid w:val="009E0D76"/>
    <w:rsid w:val="009E2D92"/>
    <w:rsid w:val="009E3D7F"/>
    <w:rsid w:val="009E4509"/>
    <w:rsid w:val="009F0619"/>
    <w:rsid w:val="009F2272"/>
    <w:rsid w:val="009F6E6C"/>
    <w:rsid w:val="00A03138"/>
    <w:rsid w:val="00A07453"/>
    <w:rsid w:val="00A12C18"/>
    <w:rsid w:val="00A21B86"/>
    <w:rsid w:val="00A229B6"/>
    <w:rsid w:val="00A22A1C"/>
    <w:rsid w:val="00A22E17"/>
    <w:rsid w:val="00A24F71"/>
    <w:rsid w:val="00A256E5"/>
    <w:rsid w:val="00A276AC"/>
    <w:rsid w:val="00A30660"/>
    <w:rsid w:val="00A31826"/>
    <w:rsid w:val="00A31940"/>
    <w:rsid w:val="00A3745F"/>
    <w:rsid w:val="00A406BD"/>
    <w:rsid w:val="00A435A4"/>
    <w:rsid w:val="00A43C4F"/>
    <w:rsid w:val="00A44843"/>
    <w:rsid w:val="00A4734B"/>
    <w:rsid w:val="00A4744C"/>
    <w:rsid w:val="00A514BF"/>
    <w:rsid w:val="00A55E99"/>
    <w:rsid w:val="00A56B72"/>
    <w:rsid w:val="00A63542"/>
    <w:rsid w:val="00A70388"/>
    <w:rsid w:val="00A71254"/>
    <w:rsid w:val="00A7571D"/>
    <w:rsid w:val="00A758B6"/>
    <w:rsid w:val="00A76D70"/>
    <w:rsid w:val="00A77FAA"/>
    <w:rsid w:val="00A8349F"/>
    <w:rsid w:val="00A93EBC"/>
    <w:rsid w:val="00A95224"/>
    <w:rsid w:val="00A966A0"/>
    <w:rsid w:val="00A96C8C"/>
    <w:rsid w:val="00AA2BDF"/>
    <w:rsid w:val="00AA466B"/>
    <w:rsid w:val="00AA66AB"/>
    <w:rsid w:val="00AA6C65"/>
    <w:rsid w:val="00AB2DE4"/>
    <w:rsid w:val="00AB5DA9"/>
    <w:rsid w:val="00AC26EB"/>
    <w:rsid w:val="00AC6F31"/>
    <w:rsid w:val="00AC7531"/>
    <w:rsid w:val="00AD44B2"/>
    <w:rsid w:val="00AD6C52"/>
    <w:rsid w:val="00AE3D10"/>
    <w:rsid w:val="00AE3F81"/>
    <w:rsid w:val="00AF0822"/>
    <w:rsid w:val="00AF0D3D"/>
    <w:rsid w:val="00AF2E4B"/>
    <w:rsid w:val="00AF3B8A"/>
    <w:rsid w:val="00AF4FF8"/>
    <w:rsid w:val="00AF5C52"/>
    <w:rsid w:val="00B07CCC"/>
    <w:rsid w:val="00B10103"/>
    <w:rsid w:val="00B10837"/>
    <w:rsid w:val="00B12EF0"/>
    <w:rsid w:val="00B14663"/>
    <w:rsid w:val="00B17865"/>
    <w:rsid w:val="00B217C4"/>
    <w:rsid w:val="00B22991"/>
    <w:rsid w:val="00B24935"/>
    <w:rsid w:val="00B2564C"/>
    <w:rsid w:val="00B27679"/>
    <w:rsid w:val="00B3013A"/>
    <w:rsid w:val="00B3086B"/>
    <w:rsid w:val="00B34F12"/>
    <w:rsid w:val="00B3784D"/>
    <w:rsid w:val="00B47D63"/>
    <w:rsid w:val="00B47EBB"/>
    <w:rsid w:val="00B6522F"/>
    <w:rsid w:val="00B6699B"/>
    <w:rsid w:val="00B66D90"/>
    <w:rsid w:val="00B724BF"/>
    <w:rsid w:val="00B72E15"/>
    <w:rsid w:val="00B72FE4"/>
    <w:rsid w:val="00B736E4"/>
    <w:rsid w:val="00B73904"/>
    <w:rsid w:val="00B8053A"/>
    <w:rsid w:val="00B860B8"/>
    <w:rsid w:val="00B95AB7"/>
    <w:rsid w:val="00BA29D1"/>
    <w:rsid w:val="00BA556E"/>
    <w:rsid w:val="00BB1764"/>
    <w:rsid w:val="00BB50A1"/>
    <w:rsid w:val="00BB74AE"/>
    <w:rsid w:val="00BC2CD9"/>
    <w:rsid w:val="00BC460B"/>
    <w:rsid w:val="00BC512F"/>
    <w:rsid w:val="00BD0D31"/>
    <w:rsid w:val="00BD3F18"/>
    <w:rsid w:val="00BD4564"/>
    <w:rsid w:val="00BE0322"/>
    <w:rsid w:val="00BE4A6C"/>
    <w:rsid w:val="00BF111D"/>
    <w:rsid w:val="00BF3D61"/>
    <w:rsid w:val="00BF3DDE"/>
    <w:rsid w:val="00BF468F"/>
    <w:rsid w:val="00C16264"/>
    <w:rsid w:val="00C16C63"/>
    <w:rsid w:val="00C23428"/>
    <w:rsid w:val="00C23756"/>
    <w:rsid w:val="00C269C4"/>
    <w:rsid w:val="00C3075C"/>
    <w:rsid w:val="00C35A52"/>
    <w:rsid w:val="00C36055"/>
    <w:rsid w:val="00C3717A"/>
    <w:rsid w:val="00C40289"/>
    <w:rsid w:val="00C402F3"/>
    <w:rsid w:val="00C50D72"/>
    <w:rsid w:val="00C60726"/>
    <w:rsid w:val="00C669C0"/>
    <w:rsid w:val="00C71D5D"/>
    <w:rsid w:val="00C745AA"/>
    <w:rsid w:val="00C76660"/>
    <w:rsid w:val="00C771E8"/>
    <w:rsid w:val="00C85ADA"/>
    <w:rsid w:val="00C85D83"/>
    <w:rsid w:val="00CA19B7"/>
    <w:rsid w:val="00CA5333"/>
    <w:rsid w:val="00CA6C72"/>
    <w:rsid w:val="00CB3BB2"/>
    <w:rsid w:val="00CB4A21"/>
    <w:rsid w:val="00CD4681"/>
    <w:rsid w:val="00CD4909"/>
    <w:rsid w:val="00CE0653"/>
    <w:rsid w:val="00CE13E9"/>
    <w:rsid w:val="00CE234C"/>
    <w:rsid w:val="00CE5972"/>
    <w:rsid w:val="00CE674F"/>
    <w:rsid w:val="00CE6DAA"/>
    <w:rsid w:val="00CF04EA"/>
    <w:rsid w:val="00CF0770"/>
    <w:rsid w:val="00CF0C9B"/>
    <w:rsid w:val="00CF353C"/>
    <w:rsid w:val="00CF4C1C"/>
    <w:rsid w:val="00D108B3"/>
    <w:rsid w:val="00D12318"/>
    <w:rsid w:val="00D14F9B"/>
    <w:rsid w:val="00D1795F"/>
    <w:rsid w:val="00D24405"/>
    <w:rsid w:val="00D25758"/>
    <w:rsid w:val="00D27393"/>
    <w:rsid w:val="00D31239"/>
    <w:rsid w:val="00D3365F"/>
    <w:rsid w:val="00D36837"/>
    <w:rsid w:val="00D36AA5"/>
    <w:rsid w:val="00D42E8F"/>
    <w:rsid w:val="00D45FAE"/>
    <w:rsid w:val="00D52306"/>
    <w:rsid w:val="00D53207"/>
    <w:rsid w:val="00D56107"/>
    <w:rsid w:val="00D56390"/>
    <w:rsid w:val="00D575FF"/>
    <w:rsid w:val="00D616A4"/>
    <w:rsid w:val="00D62205"/>
    <w:rsid w:val="00D649B8"/>
    <w:rsid w:val="00D73F88"/>
    <w:rsid w:val="00D75233"/>
    <w:rsid w:val="00D75595"/>
    <w:rsid w:val="00D769BE"/>
    <w:rsid w:val="00D77271"/>
    <w:rsid w:val="00D834DD"/>
    <w:rsid w:val="00D83F74"/>
    <w:rsid w:val="00D853FB"/>
    <w:rsid w:val="00D85D16"/>
    <w:rsid w:val="00D87E01"/>
    <w:rsid w:val="00D93CCC"/>
    <w:rsid w:val="00D95885"/>
    <w:rsid w:val="00D9700C"/>
    <w:rsid w:val="00D97CC3"/>
    <w:rsid w:val="00DA2447"/>
    <w:rsid w:val="00DA3E44"/>
    <w:rsid w:val="00DA6232"/>
    <w:rsid w:val="00DB052A"/>
    <w:rsid w:val="00DB241E"/>
    <w:rsid w:val="00DB5AA4"/>
    <w:rsid w:val="00DC0B26"/>
    <w:rsid w:val="00DC1471"/>
    <w:rsid w:val="00DC28B5"/>
    <w:rsid w:val="00DC44B9"/>
    <w:rsid w:val="00DC4AF0"/>
    <w:rsid w:val="00DC4D9B"/>
    <w:rsid w:val="00DC67C6"/>
    <w:rsid w:val="00DD3896"/>
    <w:rsid w:val="00DF1DE4"/>
    <w:rsid w:val="00DF3723"/>
    <w:rsid w:val="00DF4096"/>
    <w:rsid w:val="00DF60DE"/>
    <w:rsid w:val="00DF6CC7"/>
    <w:rsid w:val="00E03332"/>
    <w:rsid w:val="00E042DC"/>
    <w:rsid w:val="00E073A0"/>
    <w:rsid w:val="00E11099"/>
    <w:rsid w:val="00E14A48"/>
    <w:rsid w:val="00E16DD0"/>
    <w:rsid w:val="00E22D60"/>
    <w:rsid w:val="00E26D07"/>
    <w:rsid w:val="00E3336C"/>
    <w:rsid w:val="00E36988"/>
    <w:rsid w:val="00E371A5"/>
    <w:rsid w:val="00E51C20"/>
    <w:rsid w:val="00E5377A"/>
    <w:rsid w:val="00E553F2"/>
    <w:rsid w:val="00E6542B"/>
    <w:rsid w:val="00E672D0"/>
    <w:rsid w:val="00E725F4"/>
    <w:rsid w:val="00E74D2E"/>
    <w:rsid w:val="00E7744E"/>
    <w:rsid w:val="00E830C1"/>
    <w:rsid w:val="00E83B82"/>
    <w:rsid w:val="00E83F4A"/>
    <w:rsid w:val="00E84036"/>
    <w:rsid w:val="00E8480A"/>
    <w:rsid w:val="00E85483"/>
    <w:rsid w:val="00E85ABD"/>
    <w:rsid w:val="00E86CAC"/>
    <w:rsid w:val="00E906E4"/>
    <w:rsid w:val="00E93473"/>
    <w:rsid w:val="00EA31C9"/>
    <w:rsid w:val="00EA5B29"/>
    <w:rsid w:val="00EA61D5"/>
    <w:rsid w:val="00EB195C"/>
    <w:rsid w:val="00EB1D46"/>
    <w:rsid w:val="00EB23AD"/>
    <w:rsid w:val="00EB27D7"/>
    <w:rsid w:val="00EB2866"/>
    <w:rsid w:val="00EC1601"/>
    <w:rsid w:val="00EC3685"/>
    <w:rsid w:val="00EC5276"/>
    <w:rsid w:val="00EC6035"/>
    <w:rsid w:val="00ED0087"/>
    <w:rsid w:val="00ED10E9"/>
    <w:rsid w:val="00ED15FC"/>
    <w:rsid w:val="00ED287D"/>
    <w:rsid w:val="00ED48C0"/>
    <w:rsid w:val="00ED6137"/>
    <w:rsid w:val="00ED6284"/>
    <w:rsid w:val="00EE1426"/>
    <w:rsid w:val="00EE362F"/>
    <w:rsid w:val="00EE55BD"/>
    <w:rsid w:val="00EE6D24"/>
    <w:rsid w:val="00EF3545"/>
    <w:rsid w:val="00EF52EA"/>
    <w:rsid w:val="00EF7DB9"/>
    <w:rsid w:val="00F02661"/>
    <w:rsid w:val="00F02C64"/>
    <w:rsid w:val="00F04A01"/>
    <w:rsid w:val="00F060F6"/>
    <w:rsid w:val="00F07CFF"/>
    <w:rsid w:val="00F209B6"/>
    <w:rsid w:val="00F22322"/>
    <w:rsid w:val="00F2325F"/>
    <w:rsid w:val="00F247A0"/>
    <w:rsid w:val="00F25C10"/>
    <w:rsid w:val="00F31308"/>
    <w:rsid w:val="00F3354D"/>
    <w:rsid w:val="00F415B5"/>
    <w:rsid w:val="00F440A3"/>
    <w:rsid w:val="00F46291"/>
    <w:rsid w:val="00F5276A"/>
    <w:rsid w:val="00F54891"/>
    <w:rsid w:val="00F61687"/>
    <w:rsid w:val="00F64E98"/>
    <w:rsid w:val="00F65107"/>
    <w:rsid w:val="00F65705"/>
    <w:rsid w:val="00F678DE"/>
    <w:rsid w:val="00F73093"/>
    <w:rsid w:val="00F73352"/>
    <w:rsid w:val="00F761A6"/>
    <w:rsid w:val="00F7621B"/>
    <w:rsid w:val="00F77600"/>
    <w:rsid w:val="00F85F37"/>
    <w:rsid w:val="00F90142"/>
    <w:rsid w:val="00F903F1"/>
    <w:rsid w:val="00F90FA5"/>
    <w:rsid w:val="00F940FF"/>
    <w:rsid w:val="00FA041F"/>
    <w:rsid w:val="00FA13ED"/>
    <w:rsid w:val="00FA3EB9"/>
    <w:rsid w:val="00FA425C"/>
    <w:rsid w:val="00FA7A7C"/>
    <w:rsid w:val="00FB3DBC"/>
    <w:rsid w:val="00FB54EE"/>
    <w:rsid w:val="00FB5A93"/>
    <w:rsid w:val="00FB5F1B"/>
    <w:rsid w:val="00FB79DE"/>
    <w:rsid w:val="00FD0457"/>
    <w:rsid w:val="00FD071C"/>
    <w:rsid w:val="00FD134A"/>
    <w:rsid w:val="00FD1508"/>
    <w:rsid w:val="00FD4F65"/>
    <w:rsid w:val="00FE4957"/>
    <w:rsid w:val="00FF2613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DE4AA"/>
  <w15:docId w15:val="{534516F4-9CB2-4FBC-A305-76CE142E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360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5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F271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32">
    <w:name w:val="Основной текст с отступом 32"/>
    <w:basedOn w:val="a"/>
    <w:qFormat/>
    <w:rsid w:val="006F271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6F271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F2717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rsid w:val="00EB1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24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rsid w:val="00662E9B"/>
    <w:rPr>
      <w:color w:val="0000FF"/>
      <w:u w:val="single"/>
    </w:rPr>
  </w:style>
  <w:style w:type="paragraph" w:styleId="a8">
    <w:name w:val="No Spacing"/>
    <w:uiPriority w:val="1"/>
    <w:qFormat/>
    <w:rsid w:val="00EC368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C1601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1601"/>
    <w:rPr>
      <w:rFonts w:ascii="Calibri" w:hAnsi="Calibri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843CC2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C36055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16C63"/>
  </w:style>
  <w:style w:type="paragraph" w:styleId="ae">
    <w:name w:val="footer"/>
    <w:basedOn w:val="a"/>
    <w:link w:val="af"/>
    <w:uiPriority w:val="99"/>
    <w:unhideWhenUsed/>
    <w:rsid w:val="00C16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16C63"/>
  </w:style>
  <w:style w:type="paragraph" w:customStyle="1" w:styleId="ConsPlusNonformat">
    <w:name w:val="ConsPlusNonformat"/>
    <w:uiPriority w:val="99"/>
    <w:rsid w:val="001849D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List Paragraph"/>
    <w:basedOn w:val="a"/>
    <w:uiPriority w:val="34"/>
    <w:qFormat/>
    <w:rsid w:val="009D5AB4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1F791E"/>
    <w:rPr>
      <w:rFonts w:ascii="Arial" w:eastAsia="Arial" w:hAnsi="Arial" w:cs="Arial"/>
      <w:sz w:val="20"/>
      <w:szCs w:val="20"/>
      <w:lang w:eastAsia="ar-S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402F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22A3A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839ED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F3B8A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AF3B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EEEA5D96AD8FAD4F4AD8681FCDE06E5466AAF274E23F8D2644BA1F97D5g3L" TargetMode="External"/><Relationship Id="rId13" Type="http://schemas.openxmlformats.org/officeDocument/2006/relationships/hyperlink" Target="consultantplus://offline/ref=417CA2F88B9860D3CC07DAACB060885808FD4ACBDFF0DC74E7B4BE5A871F314743BB94A0900F46C1F25329xAuEH" TargetMode="External"/><Relationship Id="rId18" Type="http://schemas.openxmlformats.org/officeDocument/2006/relationships/hyperlink" Target="consultantplus://offline/ref=6CFF3E39D4A315965BD4912D01B8ADDB5DB1F20B6C259D4F84082F6D46BBD9585D9B8507E7C503F9E9ZF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FCD747C4E030484CCC404434075A62FF8CBD9801DE4CC315A8D11A0849203F8C79EEBBB48D6Ec350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8E9D8AC435C9BB94A77308856E6E72510A994EC068119356738EF52CBA8C08EYB48G" TargetMode="External"/><Relationship Id="rId17" Type="http://schemas.openxmlformats.org/officeDocument/2006/relationships/hyperlink" Target="https://minprom.nobl.ru/activity/11476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pravo.gov.ru/" TargetMode="External"/><Relationship Id="rId20" Type="http://schemas.openxmlformats.org/officeDocument/2006/relationships/hyperlink" Target="consultantplus://offline/ref=D2BAEB052A4C4A6308C1EF39448AC535C517A710B7BC466288926DD75445B0AAB47EF14109A78A3C5627E26453EBCB7DC545CDAB6DECD02C330D51D8GEF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FF3E39D4A315965BD4912D01B8ADDB5EBBFB0C6D259D4F84082F6D46EBZBL" TargetMode="External"/><Relationship Id="rId24" Type="http://schemas.openxmlformats.org/officeDocument/2006/relationships/hyperlink" Target="https://&#1089;&#1072;&#1084;&#1086;&#1087;&#1088;&#1086;&#1074;&#1077;&#1088;&#1082;&#1072;.&#1088;&#1092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prom.nobl.ru/activity/10505/" TargetMode="External"/><Relationship Id="rId23" Type="http://schemas.openxmlformats.org/officeDocument/2006/relationships/hyperlink" Target="https://nn-knd.ru" TargetMode="External"/><Relationship Id="rId10" Type="http://schemas.openxmlformats.org/officeDocument/2006/relationships/hyperlink" Target="consultantplus://offline/ref=6CFF3E39D4A315965BD4912D01B8ADDB5DB1F20B6C259D4F84082F6D46BBD9585D9B8507E7C503F9E9ZFL" TargetMode="External"/><Relationship Id="rId19" Type="http://schemas.openxmlformats.org/officeDocument/2006/relationships/hyperlink" Target="consultantplus://offline/ref=8A0D54989A6F48D64F0062C9493C8B61AD51A8E7CD231676D1902A0903A998BE66420C0FF7BD930C4813EDC971FDA77A45DEC1C1992E33DB0571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9EEEA5D96AD8FAD4F4AD8681FCDE06E5466A6F572E83F8D2644BA1F97D5g3L" TargetMode="External"/><Relationship Id="rId14" Type="http://schemas.openxmlformats.org/officeDocument/2006/relationships/hyperlink" Target="https://nobl.ru/" TargetMode="External"/><Relationship Id="rId22" Type="http://schemas.openxmlformats.org/officeDocument/2006/relationships/hyperlink" Target="http://&#1083;&#1080;&#1094;&#1077;&#1085;&#1079;&#1080;&#1103;52.&#1088;&#1092;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426E6-4809-4F1B-AE89-9ACE7229B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21</Pages>
  <Words>6467</Words>
  <Characters>36864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Аникина Татьяна Михайловна</cp:lastModifiedBy>
  <cp:revision>5</cp:revision>
  <cp:lastPrinted>2025-03-12T06:43:00Z</cp:lastPrinted>
  <dcterms:created xsi:type="dcterms:W3CDTF">2026-02-12T11:26:00Z</dcterms:created>
  <dcterms:modified xsi:type="dcterms:W3CDTF">2026-02-12T11:40:00Z</dcterms:modified>
</cp:coreProperties>
</file>